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7D29C84C" w14:textId="1B15EE54" w:rsidR="00F82719" w:rsidRPr="006D42C9" w:rsidRDefault="00F82719" w:rsidP="00D52B19">
      <w:pPr>
        <w:rPr>
          <w:rFonts w:cstheme="minorHAnsi"/>
          <w:b/>
          <w:color w:val="000000" w:themeColor="text1"/>
          <w:sz w:val="24"/>
          <w:szCs w:val="24"/>
        </w:rPr>
      </w:pPr>
    </w:p>
    <w:p w14:paraId="68A01757" w14:textId="16989E10" w:rsidR="00F82719" w:rsidRPr="00B6007A" w:rsidRDefault="00D52B19" w:rsidP="00551B81">
      <w:pPr>
        <w:ind w:left="142"/>
        <w:jc w:val="center"/>
        <w:rPr>
          <w:rFonts w:cstheme="minorHAnsi"/>
          <w:b/>
          <w:sz w:val="36"/>
          <w:szCs w:val="36"/>
        </w:rPr>
      </w:pPr>
      <w:r>
        <w:rPr>
          <w:noProof/>
          <w:lang w:eastAsia="hr-HR"/>
        </w:rPr>
        <w:drawing>
          <wp:inline distT="0" distB="0" distL="0" distR="0" wp14:anchorId="77F48F3F" wp14:editId="755AA148">
            <wp:extent cx="3912870" cy="2705735"/>
            <wp:effectExtent l="19050" t="0" r="11430" b="780415"/>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lika 15"/>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21664" cy="2711816"/>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1A61A497" w14:textId="0DAF4C6F" w:rsidR="00F82719" w:rsidRDefault="00F82719" w:rsidP="00F82719">
      <w:pPr>
        <w:jc w:val="center"/>
        <w:rPr>
          <w:rFonts w:cstheme="minorHAnsi"/>
          <w:b/>
          <w:color w:val="4472C4" w:themeColor="accent1"/>
          <w:sz w:val="36"/>
          <w:szCs w:val="36"/>
        </w:rPr>
      </w:pPr>
      <w:r w:rsidRPr="00B6007A">
        <w:rPr>
          <w:rFonts w:cstheme="minorHAnsi"/>
          <w:b/>
          <w:color w:val="4472C4" w:themeColor="accent1"/>
          <w:sz w:val="36"/>
          <w:szCs w:val="36"/>
        </w:rPr>
        <w:t>Vodič za građane</w:t>
      </w:r>
      <w:r w:rsidR="00572279" w:rsidRPr="00B6007A">
        <w:rPr>
          <w:rFonts w:cstheme="minorHAnsi"/>
          <w:color w:val="4472C4" w:themeColor="accent1"/>
        </w:rPr>
        <w:t xml:space="preserve"> </w:t>
      </w:r>
      <w:r w:rsidR="00572279" w:rsidRPr="00B6007A">
        <w:rPr>
          <w:rFonts w:cstheme="minorHAnsi"/>
          <w:b/>
          <w:color w:val="4472C4" w:themeColor="accent1"/>
          <w:sz w:val="36"/>
          <w:szCs w:val="36"/>
        </w:rPr>
        <w:t>za 202</w:t>
      </w:r>
      <w:r w:rsidR="00A40046">
        <w:rPr>
          <w:rFonts w:cstheme="minorHAnsi"/>
          <w:b/>
          <w:color w:val="4472C4" w:themeColor="accent1"/>
          <w:sz w:val="36"/>
          <w:szCs w:val="36"/>
        </w:rPr>
        <w:t>6</w:t>
      </w:r>
      <w:r w:rsidR="00572279" w:rsidRPr="00B6007A">
        <w:rPr>
          <w:rFonts w:cstheme="minorHAnsi"/>
          <w:b/>
          <w:color w:val="4472C4" w:themeColor="accent1"/>
          <w:sz w:val="36"/>
          <w:szCs w:val="36"/>
        </w:rPr>
        <w:t>. godinu</w:t>
      </w:r>
    </w:p>
    <w:p w14:paraId="23069CD5" w14:textId="77777777" w:rsidR="00AD0569" w:rsidRPr="00B6007A" w:rsidRDefault="00AD0569" w:rsidP="00F82719">
      <w:pPr>
        <w:jc w:val="center"/>
        <w:rPr>
          <w:rFonts w:cstheme="minorHAnsi"/>
          <w:b/>
          <w:color w:val="4472C4" w:themeColor="accent1"/>
          <w:sz w:val="36"/>
          <w:szCs w:val="36"/>
        </w:rPr>
      </w:pPr>
    </w:p>
    <w:p w14:paraId="43B7DB94" w14:textId="370AAA0C" w:rsidR="00F82719" w:rsidRPr="00B6007A" w:rsidRDefault="00F82719" w:rsidP="00D24D0B">
      <w:pPr>
        <w:jc w:val="center"/>
        <w:rPr>
          <w:rFonts w:cstheme="minorHAnsi"/>
          <w:b/>
          <w:color w:val="4472C4" w:themeColor="accent1"/>
          <w:sz w:val="36"/>
          <w:szCs w:val="36"/>
        </w:rPr>
      </w:pPr>
      <w:r w:rsidRPr="00B6007A">
        <w:rPr>
          <w:rFonts w:cstheme="minorHAnsi"/>
          <w:b/>
          <w:color w:val="4472C4" w:themeColor="accent1"/>
          <w:sz w:val="36"/>
          <w:szCs w:val="36"/>
        </w:rPr>
        <w:t>Općin</w:t>
      </w:r>
      <w:r w:rsidR="00572279" w:rsidRPr="00B6007A">
        <w:rPr>
          <w:rFonts w:cstheme="minorHAnsi"/>
          <w:b/>
          <w:color w:val="4472C4" w:themeColor="accent1"/>
          <w:sz w:val="36"/>
          <w:szCs w:val="36"/>
        </w:rPr>
        <w:t>a</w:t>
      </w:r>
      <w:r w:rsidRPr="00B6007A">
        <w:rPr>
          <w:rFonts w:cstheme="minorHAnsi"/>
          <w:b/>
          <w:color w:val="4472C4" w:themeColor="accent1"/>
          <w:sz w:val="36"/>
          <w:szCs w:val="36"/>
        </w:rPr>
        <w:t xml:space="preserve"> </w:t>
      </w:r>
      <w:r w:rsidR="0018074F">
        <w:rPr>
          <w:rFonts w:cstheme="minorHAnsi"/>
          <w:b/>
          <w:color w:val="4472C4" w:themeColor="accent1"/>
          <w:sz w:val="36"/>
          <w:szCs w:val="36"/>
        </w:rPr>
        <w:t>Breznički Hum</w:t>
      </w:r>
    </w:p>
    <w:p w14:paraId="25351B47" w14:textId="2E9C7817" w:rsidR="00F82719" w:rsidRPr="00B6007A" w:rsidRDefault="00F82719">
      <w:pPr>
        <w:rPr>
          <w:rFonts w:cstheme="minorHAnsi"/>
          <w:b/>
          <w:color w:val="FF0000"/>
          <w:sz w:val="24"/>
          <w:szCs w:val="24"/>
        </w:rPr>
      </w:pPr>
      <w:r w:rsidRPr="00B6007A">
        <w:rPr>
          <w:rFonts w:cstheme="minorHAnsi"/>
          <w:b/>
          <w:color w:val="FF0000"/>
          <w:sz w:val="24"/>
          <w:szCs w:val="24"/>
        </w:rPr>
        <w:br w:type="page"/>
      </w:r>
    </w:p>
    <w:p w14:paraId="2AAF62FF" w14:textId="472AB698" w:rsidR="00300100" w:rsidRDefault="0020632B" w:rsidP="00846565">
      <w:pPr>
        <w:spacing w:after="0"/>
        <w:jc w:val="both"/>
        <w:rPr>
          <w:rFonts w:cstheme="minorHAnsi"/>
          <w:b/>
          <w:color w:val="4472C4" w:themeColor="accent1"/>
          <w:sz w:val="24"/>
          <w:szCs w:val="24"/>
        </w:rPr>
      </w:pPr>
      <w:r w:rsidRPr="00B6007A">
        <w:rPr>
          <w:rFonts w:cstheme="minorHAnsi"/>
          <w:b/>
          <w:color w:val="4472C4" w:themeColor="accent1"/>
          <w:sz w:val="24"/>
          <w:szCs w:val="24"/>
        </w:rPr>
        <w:lastRenderedPageBreak/>
        <w:t>Poštovani građani,</w:t>
      </w:r>
    </w:p>
    <w:p w14:paraId="58CAC872" w14:textId="42F5F49F" w:rsidR="00300100" w:rsidRPr="00DC4D05" w:rsidRDefault="00ED63FD" w:rsidP="00316EA2">
      <w:pPr>
        <w:jc w:val="both"/>
        <w:rPr>
          <w:rFonts w:cstheme="minorHAnsi"/>
          <w:b/>
          <w:color w:val="4472C4" w:themeColor="accent1"/>
          <w:sz w:val="24"/>
          <w:szCs w:val="24"/>
        </w:rPr>
      </w:pPr>
      <w:r>
        <w:rPr>
          <w:noProof/>
          <w:lang w:eastAsia="hr-HR"/>
        </w:rPr>
        <w:drawing>
          <wp:inline distT="0" distB="0" distL="0" distR="0" wp14:anchorId="70B65100" wp14:editId="204F8F8B">
            <wp:extent cx="1378855" cy="1524000"/>
            <wp:effectExtent l="19050" t="0" r="12065" b="457200"/>
            <wp:docPr id="840676411" name="Slika 840676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676411" name="Slika 840676411"/>
                    <pic:cNvPicPr/>
                  </pic:nvPicPr>
                  <pic:blipFill>
                    <a:blip r:embed="rId9">
                      <a:extLst>
                        <a:ext uri="{28A0092B-C50C-407E-A947-70E740481C1C}">
                          <a14:useLocalDpi xmlns:a14="http://schemas.microsoft.com/office/drawing/2010/main" val="0"/>
                        </a:ext>
                      </a:extLst>
                    </a:blip>
                    <a:stretch>
                      <a:fillRect/>
                    </a:stretch>
                  </pic:blipFill>
                  <pic:spPr>
                    <a:xfrm>
                      <a:off x="0" y="0"/>
                      <a:ext cx="1384336" cy="1530058"/>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1825FAA5" w14:textId="147EA9EA" w:rsidR="00556BA2" w:rsidRDefault="00457CE3" w:rsidP="00457CE3">
      <w:pPr>
        <w:jc w:val="both"/>
        <w:rPr>
          <w:rFonts w:cstheme="minorHAnsi"/>
          <w:sz w:val="24"/>
          <w:szCs w:val="24"/>
        </w:rPr>
      </w:pPr>
      <w:r w:rsidRPr="001E112D">
        <w:rPr>
          <w:rFonts w:cstheme="minorHAnsi"/>
          <w:sz w:val="24"/>
          <w:szCs w:val="24"/>
        </w:rPr>
        <w:t>predstavljamo vam Vodič za građane za 202</w:t>
      </w:r>
      <w:r w:rsidR="0016124D">
        <w:rPr>
          <w:rFonts w:cstheme="minorHAnsi"/>
          <w:sz w:val="24"/>
          <w:szCs w:val="24"/>
        </w:rPr>
        <w:t>6</w:t>
      </w:r>
      <w:r w:rsidRPr="001E112D">
        <w:rPr>
          <w:rFonts w:cstheme="minorHAnsi"/>
          <w:sz w:val="24"/>
          <w:szCs w:val="24"/>
        </w:rPr>
        <w:t xml:space="preserve">. godinu u kojem su objašnjeni planovi i aktivnosti </w:t>
      </w:r>
      <w:r w:rsidR="00E8593E">
        <w:rPr>
          <w:rFonts w:cstheme="minorHAnsi"/>
          <w:sz w:val="24"/>
          <w:szCs w:val="24"/>
        </w:rPr>
        <w:t>općinske</w:t>
      </w:r>
      <w:r w:rsidRPr="001E112D">
        <w:rPr>
          <w:rFonts w:cstheme="minorHAnsi"/>
          <w:sz w:val="24"/>
          <w:szCs w:val="24"/>
        </w:rPr>
        <w:t xml:space="preserve"> vlasti vezani za korištenje javnih sredstava. Unaprjeđivanjem transparentnosti i komunikacije s građanima nastavljamo s projektom koji se nalazi na našoj službenoj stranici</w:t>
      </w:r>
      <w:r w:rsidR="00240690" w:rsidRPr="001E112D">
        <w:rPr>
          <w:rFonts w:cstheme="minorHAnsi"/>
          <w:sz w:val="24"/>
          <w:szCs w:val="24"/>
        </w:rPr>
        <w:t xml:space="preserve"> </w:t>
      </w:r>
      <w:r w:rsidR="00D91664" w:rsidRPr="001E112D">
        <w:rPr>
          <w:rFonts w:cstheme="minorHAnsi"/>
          <w:sz w:val="24"/>
          <w:szCs w:val="24"/>
        </w:rPr>
        <w:t xml:space="preserve">https://www.breznicki-hum.hr/. </w:t>
      </w:r>
      <w:r w:rsidRPr="001E112D">
        <w:rPr>
          <w:rFonts w:cstheme="minorHAnsi"/>
          <w:sz w:val="24"/>
          <w:szCs w:val="24"/>
        </w:rPr>
        <w:t>Kroz ovaj projekt informiramo vas o načinu korištenja proračunskih sredstava koji će u konačnici podignuti transparentnost u našoj Općini. Kroz brošuru Vodič za građane prikazat ćemo koji su projekti u planu u 202</w:t>
      </w:r>
      <w:r w:rsidR="0016124D">
        <w:rPr>
          <w:rFonts w:cstheme="minorHAnsi"/>
          <w:sz w:val="24"/>
          <w:szCs w:val="24"/>
        </w:rPr>
        <w:t>6</w:t>
      </w:r>
      <w:r w:rsidRPr="001E112D">
        <w:rPr>
          <w:rFonts w:cstheme="minorHAnsi"/>
          <w:sz w:val="24"/>
          <w:szCs w:val="24"/>
        </w:rPr>
        <w:t>. godini.</w:t>
      </w:r>
    </w:p>
    <w:p w14:paraId="78489D33" w14:textId="77CA0C5D" w:rsidR="007C7E2F" w:rsidRDefault="009B2B0C" w:rsidP="00457CE3">
      <w:pPr>
        <w:jc w:val="both"/>
        <w:rPr>
          <w:rFonts w:cstheme="minorHAnsi"/>
          <w:sz w:val="24"/>
          <w:szCs w:val="24"/>
        </w:rPr>
      </w:pPr>
      <w:r w:rsidRPr="009B2B0C">
        <w:rPr>
          <w:rFonts w:cstheme="minorHAnsi"/>
          <w:sz w:val="24"/>
          <w:szCs w:val="24"/>
        </w:rPr>
        <w:t>Kroz dobru suradnju i odgovoran rad osigurali smo potrebna sredstva za funkcioniranje Općinskog vijeća i radnih tijela. Na taj smo način omogućili donošenje kvalitetnih odluka koje doprinose razvoju naše zajednice. Vjerujem da ćemo i dalje graditi našu Općinu na temeljima transparentnosti i zajedništva</w:t>
      </w:r>
      <w:r w:rsidR="007C7E2F" w:rsidRPr="007C7E2F">
        <w:rPr>
          <w:rFonts w:cstheme="minorHAnsi"/>
          <w:sz w:val="24"/>
          <w:szCs w:val="24"/>
        </w:rPr>
        <w:t>.</w:t>
      </w:r>
    </w:p>
    <w:p w14:paraId="5E905708" w14:textId="77777777" w:rsidR="0016124D" w:rsidRPr="0016124D" w:rsidRDefault="0016124D" w:rsidP="0016124D">
      <w:pPr>
        <w:jc w:val="both"/>
        <w:rPr>
          <w:rFonts w:cstheme="minorHAnsi"/>
          <w:sz w:val="24"/>
          <w:szCs w:val="24"/>
        </w:rPr>
      </w:pPr>
      <w:r w:rsidRPr="0016124D">
        <w:rPr>
          <w:rFonts w:cstheme="minorHAnsi"/>
          <w:sz w:val="24"/>
          <w:szCs w:val="24"/>
        </w:rPr>
        <w:t>Naš prioritet ostaje održavanje komunalne infrastrukture – jer znamo da se temelj svakodnevnog života gradi na urednim i funkcionalnim osnovama. Posebnu pozornost posvetit ćemo održavanju cesta, građevinskih objekata, javne rasvjete i javnih površina, kako bismo osigurali sigurnost, ljepši izgled mjesta i ugodniji boravak svih naših stanovnika.</w:t>
      </w:r>
    </w:p>
    <w:p w14:paraId="6267C5CA" w14:textId="77777777" w:rsidR="0016124D" w:rsidRPr="0016124D" w:rsidRDefault="0016124D" w:rsidP="0016124D">
      <w:pPr>
        <w:jc w:val="both"/>
        <w:rPr>
          <w:rFonts w:cstheme="minorHAnsi"/>
          <w:sz w:val="24"/>
          <w:szCs w:val="24"/>
        </w:rPr>
      </w:pPr>
      <w:r w:rsidRPr="0016124D">
        <w:rPr>
          <w:rFonts w:cstheme="minorHAnsi"/>
          <w:sz w:val="24"/>
          <w:szCs w:val="24"/>
        </w:rPr>
        <w:t>Istovremeno, nastavljamo s izgradnjom i rekonstrukcijom kapitalnih objekata, koji dugoročno doprinose razvoju naše općine. Planiramo i otkup zemljišta koji će omogućiti daljnje prostorno i gospodarsko širenje, kao i izgradnju te rekonstrukciju cesta i javne rasvjete, čime ćemo dodatno poboljšati povezanost i sigurnost prometa.</w:t>
      </w:r>
    </w:p>
    <w:p w14:paraId="421BC833" w14:textId="77777777" w:rsidR="0016124D" w:rsidRPr="0016124D" w:rsidRDefault="0016124D" w:rsidP="0016124D">
      <w:pPr>
        <w:jc w:val="both"/>
        <w:rPr>
          <w:rFonts w:cstheme="minorHAnsi"/>
          <w:sz w:val="24"/>
          <w:szCs w:val="24"/>
        </w:rPr>
      </w:pPr>
      <w:r w:rsidRPr="0016124D">
        <w:rPr>
          <w:rFonts w:cstheme="minorHAnsi"/>
          <w:sz w:val="24"/>
          <w:szCs w:val="24"/>
        </w:rPr>
        <w:t>Ne zaboravljamo ni na naše udruge, sportaše i kulturne djelatnike. Njihov rad doprinosi zajedništvu, identitetu i ponosu naše sredine, stoga ćemo i ove godine osigurati financiranje njihovih aktivnosti.</w:t>
      </w:r>
    </w:p>
    <w:p w14:paraId="3EDC22FF" w14:textId="77777777" w:rsidR="0016124D" w:rsidRPr="0016124D" w:rsidRDefault="0016124D" w:rsidP="0016124D">
      <w:pPr>
        <w:jc w:val="both"/>
        <w:rPr>
          <w:rFonts w:cstheme="minorHAnsi"/>
          <w:sz w:val="24"/>
          <w:szCs w:val="24"/>
        </w:rPr>
      </w:pPr>
      <w:r w:rsidRPr="0016124D">
        <w:rPr>
          <w:rFonts w:cstheme="minorHAnsi"/>
          <w:sz w:val="24"/>
          <w:szCs w:val="24"/>
        </w:rPr>
        <w:t>Posebno mjesto u proračunu zauzima financiranje predškolskog i školskog odgoja – jer ulaganje u djecu i mlade ulaganje je u našu budućnost. Osim toga, kroz programe socijalne skrbi nastavit ćemo pružati pomoć onima kojima je najpotrebnija, kako bismo osigurali da nitko ne bude zaboravljen.</w:t>
      </w:r>
    </w:p>
    <w:p w14:paraId="1E375BA4" w14:textId="77777777" w:rsidR="0016124D" w:rsidRPr="0016124D" w:rsidRDefault="0016124D" w:rsidP="0016124D">
      <w:pPr>
        <w:jc w:val="both"/>
        <w:rPr>
          <w:rFonts w:cstheme="minorHAnsi"/>
          <w:sz w:val="24"/>
          <w:szCs w:val="24"/>
        </w:rPr>
      </w:pPr>
      <w:r w:rsidRPr="0016124D">
        <w:rPr>
          <w:rFonts w:cstheme="minorHAnsi"/>
          <w:sz w:val="24"/>
          <w:szCs w:val="24"/>
        </w:rPr>
        <w:t>Na kraju, kroz potpore poduzetnicima želimo dodatno potaknuti lokalno gospodarstvo, otvoriti nova radna mjesta i stvoriti uvjete za održiv razvoj i napredak.</w:t>
      </w:r>
    </w:p>
    <w:p w14:paraId="66E036F5" w14:textId="639DDE7D" w:rsidR="006A369D" w:rsidRPr="0016124D" w:rsidRDefault="0016124D" w:rsidP="00203983">
      <w:pPr>
        <w:jc w:val="both"/>
        <w:rPr>
          <w:rFonts w:cstheme="minorHAnsi"/>
          <w:sz w:val="24"/>
          <w:szCs w:val="24"/>
        </w:rPr>
      </w:pPr>
      <w:r w:rsidRPr="0016124D">
        <w:rPr>
          <w:rFonts w:cstheme="minorHAnsi"/>
          <w:sz w:val="24"/>
          <w:szCs w:val="24"/>
        </w:rPr>
        <w:lastRenderedPageBreak/>
        <w:t>Dragi sugrađani, sve ove mjere i aktivnosti nisu samo brojke i planovi – one predstavljaju naš zajednički put prema boljoj, uređenijoj i prosperitetnijoj zajednici. Samo zajedno možemo ostvariti ciljeve koje smo postavili i izgraditi mjesto na koje ćemo svi biti ponosni.</w:t>
      </w:r>
    </w:p>
    <w:p w14:paraId="744DCE66" w14:textId="2A1DC6FD" w:rsidR="006A369D" w:rsidRPr="001E112D" w:rsidRDefault="00E43191" w:rsidP="00FC48AB">
      <w:pPr>
        <w:spacing w:after="0"/>
        <w:jc w:val="both"/>
        <w:rPr>
          <w:rFonts w:eastAsia="Times New Roman" w:cstheme="minorHAnsi"/>
          <w:sz w:val="24"/>
          <w:szCs w:val="24"/>
          <w:shd w:val="clear" w:color="auto" w:fill="FFFFFF"/>
        </w:rPr>
      </w:pPr>
      <w:r w:rsidRPr="001B64CB">
        <w:rPr>
          <w:rFonts w:eastAsia="Times New Roman" w:cstheme="minorHAnsi"/>
          <w:sz w:val="24"/>
          <w:szCs w:val="24"/>
          <w:shd w:val="clear" w:color="auto" w:fill="F2F2F2" w:themeFill="background1" w:themeFillShade="F2"/>
        </w:rPr>
        <w:t xml:space="preserve">Vaše prijedloge, sugestije i komentare </w:t>
      </w:r>
      <w:r w:rsidR="008B447D" w:rsidRPr="001B64CB">
        <w:rPr>
          <w:rFonts w:eastAsia="Times New Roman" w:cstheme="minorHAnsi"/>
          <w:sz w:val="24"/>
          <w:szCs w:val="24"/>
          <w:shd w:val="clear" w:color="auto" w:fill="F2F2F2" w:themeFill="background1" w:themeFillShade="F2"/>
        </w:rPr>
        <w:t>na prijedlog Proračuna za 202</w:t>
      </w:r>
      <w:r w:rsidR="009058F8" w:rsidRPr="001B64CB">
        <w:rPr>
          <w:rFonts w:eastAsia="Times New Roman" w:cstheme="minorHAnsi"/>
          <w:sz w:val="24"/>
          <w:szCs w:val="24"/>
          <w:shd w:val="clear" w:color="auto" w:fill="F2F2F2" w:themeFill="background1" w:themeFillShade="F2"/>
        </w:rPr>
        <w:t>6.</w:t>
      </w:r>
      <w:r w:rsidR="008B447D" w:rsidRPr="001B64CB">
        <w:rPr>
          <w:rFonts w:eastAsia="Times New Roman" w:cstheme="minorHAnsi"/>
          <w:sz w:val="24"/>
          <w:szCs w:val="24"/>
          <w:shd w:val="clear" w:color="auto" w:fill="F2F2F2" w:themeFill="background1" w:themeFillShade="F2"/>
        </w:rPr>
        <w:t xml:space="preserve"> godinu </w:t>
      </w:r>
      <w:r w:rsidRPr="001B64CB">
        <w:rPr>
          <w:rFonts w:eastAsia="Times New Roman" w:cstheme="minorHAnsi"/>
          <w:sz w:val="24"/>
          <w:szCs w:val="24"/>
          <w:shd w:val="clear" w:color="auto" w:fill="F2F2F2" w:themeFill="background1" w:themeFillShade="F2"/>
        </w:rPr>
        <w:t xml:space="preserve">možete ostavljati do </w:t>
      </w:r>
      <w:r w:rsidR="009058F8" w:rsidRPr="001B64CB">
        <w:rPr>
          <w:rFonts w:eastAsia="Times New Roman" w:cstheme="minorHAnsi"/>
          <w:sz w:val="24"/>
          <w:szCs w:val="24"/>
          <w:shd w:val="clear" w:color="auto" w:fill="F2F2F2" w:themeFill="background1" w:themeFillShade="F2"/>
        </w:rPr>
        <w:t>7</w:t>
      </w:r>
      <w:r w:rsidR="002D7C07" w:rsidRPr="001B64CB">
        <w:rPr>
          <w:rFonts w:eastAsia="Times New Roman" w:cstheme="minorHAnsi"/>
          <w:sz w:val="24"/>
          <w:szCs w:val="24"/>
          <w:shd w:val="clear" w:color="auto" w:fill="F2F2F2" w:themeFill="background1" w:themeFillShade="F2"/>
        </w:rPr>
        <w:t>.12</w:t>
      </w:r>
      <w:r w:rsidR="00AE70A3" w:rsidRPr="001B64CB">
        <w:rPr>
          <w:rFonts w:eastAsia="Times New Roman" w:cstheme="minorHAnsi"/>
          <w:sz w:val="24"/>
          <w:szCs w:val="24"/>
          <w:shd w:val="clear" w:color="auto" w:fill="F2F2F2" w:themeFill="background1" w:themeFillShade="F2"/>
        </w:rPr>
        <w:t>.202</w:t>
      </w:r>
      <w:r w:rsidR="009058F8" w:rsidRPr="001B64CB">
        <w:rPr>
          <w:rFonts w:eastAsia="Times New Roman" w:cstheme="minorHAnsi"/>
          <w:sz w:val="24"/>
          <w:szCs w:val="24"/>
          <w:shd w:val="clear" w:color="auto" w:fill="F2F2F2" w:themeFill="background1" w:themeFillShade="F2"/>
        </w:rPr>
        <w:t>5</w:t>
      </w:r>
      <w:r w:rsidR="00AE70A3" w:rsidRPr="001B64CB">
        <w:rPr>
          <w:rFonts w:eastAsia="Times New Roman" w:cstheme="minorHAnsi"/>
          <w:sz w:val="24"/>
          <w:szCs w:val="24"/>
          <w:shd w:val="clear" w:color="auto" w:fill="F2F2F2" w:themeFill="background1" w:themeFillShade="F2"/>
        </w:rPr>
        <w:t>.</w:t>
      </w:r>
      <w:r w:rsidRPr="001B64CB">
        <w:rPr>
          <w:rFonts w:eastAsia="Times New Roman" w:cstheme="minorHAnsi"/>
          <w:sz w:val="24"/>
          <w:szCs w:val="24"/>
          <w:shd w:val="clear" w:color="auto" w:fill="F2F2F2" w:themeFill="background1" w:themeFillShade="F2"/>
        </w:rPr>
        <w:t xml:space="preserve"> godine kada ćemo sve</w:t>
      </w:r>
      <w:r w:rsidRPr="001B64CB">
        <w:rPr>
          <w:rFonts w:eastAsia="Times New Roman" w:cstheme="minorHAnsi"/>
          <w:sz w:val="24"/>
          <w:szCs w:val="24"/>
          <w:shd w:val="clear" w:color="auto" w:fill="FFFFFF"/>
        </w:rPr>
        <w:t xml:space="preserve"> </w:t>
      </w:r>
      <w:r w:rsidRPr="001B64CB">
        <w:rPr>
          <w:rFonts w:eastAsia="Times New Roman" w:cstheme="minorHAnsi"/>
          <w:sz w:val="24"/>
          <w:szCs w:val="24"/>
          <w:shd w:val="clear" w:color="auto" w:fill="F2F2F2" w:themeFill="background1" w:themeFillShade="F2"/>
        </w:rPr>
        <w:t>zaprimljeno uzeti u obzir te na sjednici Općinskog vijeća predstaviti, te prihvaćeno uvrstiti u konačan Proračun za 202</w:t>
      </w:r>
      <w:r w:rsidR="009058F8" w:rsidRPr="001B64CB">
        <w:rPr>
          <w:rFonts w:eastAsia="Times New Roman" w:cstheme="minorHAnsi"/>
          <w:sz w:val="24"/>
          <w:szCs w:val="24"/>
          <w:shd w:val="clear" w:color="auto" w:fill="F2F2F2" w:themeFill="background1" w:themeFillShade="F2"/>
        </w:rPr>
        <w:t>6</w:t>
      </w:r>
      <w:r w:rsidRPr="001B64CB">
        <w:rPr>
          <w:rFonts w:eastAsia="Times New Roman" w:cstheme="minorHAnsi"/>
          <w:sz w:val="24"/>
          <w:szCs w:val="24"/>
          <w:shd w:val="clear" w:color="auto" w:fill="F2F2F2" w:themeFill="background1" w:themeFillShade="F2"/>
        </w:rPr>
        <w:t>. godinu.</w:t>
      </w:r>
    </w:p>
    <w:p w14:paraId="67B3E8A8" w14:textId="77777777" w:rsidR="00305156" w:rsidRPr="00203983" w:rsidRDefault="00305156" w:rsidP="00FC48AB">
      <w:pPr>
        <w:spacing w:after="0"/>
        <w:jc w:val="both"/>
        <w:rPr>
          <w:rFonts w:eastAsia="Times New Roman" w:cstheme="minorHAnsi"/>
          <w:sz w:val="24"/>
          <w:szCs w:val="24"/>
          <w:shd w:val="clear" w:color="auto" w:fill="FFFFFF"/>
        </w:rPr>
      </w:pPr>
    </w:p>
    <w:p w14:paraId="522DD34B" w14:textId="77777777" w:rsidR="00F833E0" w:rsidRPr="00602440" w:rsidRDefault="00F833E0" w:rsidP="00916DCD">
      <w:pPr>
        <w:spacing w:after="0"/>
        <w:jc w:val="right"/>
        <w:rPr>
          <w:rFonts w:eastAsia="Times New Roman" w:cstheme="minorHAnsi"/>
          <w:color w:val="FF0000"/>
          <w:sz w:val="24"/>
          <w:szCs w:val="24"/>
          <w:shd w:val="clear" w:color="auto" w:fill="FFFFFF"/>
        </w:rPr>
      </w:pPr>
    </w:p>
    <w:p w14:paraId="4516D87F" w14:textId="539D2260" w:rsidR="0088005A" w:rsidRPr="0083643D" w:rsidRDefault="00C72B62" w:rsidP="0083643D">
      <w:pPr>
        <w:spacing w:after="0"/>
        <w:jc w:val="right"/>
        <w:rPr>
          <w:rFonts w:cstheme="minorHAnsi"/>
          <w:sz w:val="24"/>
          <w:szCs w:val="24"/>
        </w:rPr>
      </w:pPr>
      <w:r w:rsidRPr="005D66F8">
        <w:rPr>
          <w:rFonts w:cstheme="minorHAnsi"/>
          <w:sz w:val="24"/>
          <w:szCs w:val="24"/>
        </w:rPr>
        <w:t>Vaš načelnik!</w:t>
      </w:r>
    </w:p>
    <w:p w14:paraId="5EB826A0" w14:textId="77777777" w:rsidR="0088005A" w:rsidRDefault="0088005A" w:rsidP="00052FF8">
      <w:pPr>
        <w:spacing w:line="240" w:lineRule="auto"/>
        <w:jc w:val="both"/>
        <w:rPr>
          <w:rFonts w:eastAsia="Times New Roman" w:cstheme="minorHAnsi"/>
          <w:b/>
          <w:color w:val="4472C4" w:themeColor="accent1"/>
          <w:sz w:val="24"/>
          <w:szCs w:val="24"/>
        </w:rPr>
      </w:pPr>
    </w:p>
    <w:p w14:paraId="7F0BE9A9" w14:textId="685FCD30" w:rsidR="005E55FF" w:rsidRPr="00666362" w:rsidRDefault="00052FF8" w:rsidP="00052FF8">
      <w:pPr>
        <w:spacing w:line="240" w:lineRule="auto"/>
        <w:jc w:val="both"/>
        <w:rPr>
          <w:rFonts w:eastAsia="Times New Roman" w:cstheme="minorHAnsi"/>
          <w:b/>
          <w:color w:val="4472C4" w:themeColor="accent1"/>
          <w:sz w:val="24"/>
          <w:szCs w:val="24"/>
        </w:rPr>
      </w:pPr>
      <w:r w:rsidRPr="00666362">
        <w:rPr>
          <w:rFonts w:eastAsia="Times New Roman" w:cstheme="minorHAnsi"/>
          <w:b/>
          <w:color w:val="4472C4" w:themeColor="accent1"/>
          <w:sz w:val="24"/>
          <w:szCs w:val="24"/>
        </w:rPr>
        <w:t>OBRAZLOŽENJE PRORAČUNA</w:t>
      </w:r>
    </w:p>
    <w:p w14:paraId="52150F4B" w14:textId="77777777" w:rsidR="00E9495A" w:rsidRPr="00B6007A" w:rsidRDefault="00184AF7" w:rsidP="00E9495A">
      <w:pPr>
        <w:spacing w:after="0" w:line="240" w:lineRule="auto"/>
        <w:jc w:val="both"/>
        <w:rPr>
          <w:rFonts w:eastAsia="Times New Roman" w:cstheme="minorHAnsi"/>
          <w:b/>
          <w:color w:val="4472C4" w:themeColor="accent1"/>
          <w:sz w:val="24"/>
          <w:szCs w:val="24"/>
        </w:rPr>
      </w:pPr>
      <w:r w:rsidRPr="00B6007A">
        <w:rPr>
          <w:rFonts w:eastAsia="Times New Roman" w:cstheme="minorHAnsi"/>
          <w:b/>
          <w:color w:val="4472C4" w:themeColor="accent1"/>
          <w:sz w:val="24"/>
          <w:szCs w:val="24"/>
        </w:rPr>
        <w:t>Što je proračun?</w:t>
      </w:r>
    </w:p>
    <w:p w14:paraId="68D90FEF" w14:textId="37805A4D" w:rsidR="00E9495A" w:rsidRPr="00B6007A" w:rsidRDefault="00E9495A" w:rsidP="00E9495A">
      <w:pPr>
        <w:spacing w:after="0" w:line="240" w:lineRule="auto"/>
        <w:jc w:val="both"/>
        <w:rPr>
          <w:rFonts w:eastAsia="Times New Roman" w:cstheme="minorHAnsi"/>
          <w:b/>
          <w:sz w:val="24"/>
          <w:szCs w:val="24"/>
        </w:rPr>
      </w:pPr>
      <w:r w:rsidRPr="00B6007A">
        <w:rPr>
          <w:rFonts w:eastAsia="Times New Roman" w:cstheme="minorHAnsi"/>
          <w:noProof/>
          <w:sz w:val="24"/>
          <w:szCs w:val="24"/>
          <w:lang w:eastAsia="hr-HR"/>
        </w:rPr>
        <mc:AlternateContent>
          <mc:Choice Requires="wps">
            <w:drawing>
              <wp:anchor distT="45720" distB="45720" distL="114300" distR="114300" simplePos="0" relativeHeight="251648000" behindDoc="0" locked="0" layoutInCell="1" allowOverlap="1" wp14:anchorId="3A56CCE5" wp14:editId="547B5F1F">
                <wp:simplePos x="0" y="0"/>
                <wp:positionH relativeFrom="column">
                  <wp:posOffset>-33655</wp:posOffset>
                </wp:positionH>
                <wp:positionV relativeFrom="paragraph">
                  <wp:posOffset>180340</wp:posOffset>
                </wp:positionV>
                <wp:extent cx="1114425" cy="1190625"/>
                <wp:effectExtent l="0" t="0" r="0" b="0"/>
                <wp:wrapSquare wrapText="bothSides"/>
                <wp:docPr id="21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1190625"/>
                        </a:xfrm>
                        <a:prstGeom prst="rect">
                          <a:avLst/>
                        </a:prstGeom>
                        <a:noFill/>
                        <a:ln w="9525">
                          <a:noFill/>
                          <a:miter lim="800000"/>
                          <a:headEnd/>
                          <a:tailEnd/>
                        </a:ln>
                      </wps:spPr>
                      <wps:txbx>
                        <w:txbxContent>
                          <w:p w14:paraId="0E88A2E1" w14:textId="7AEC3135" w:rsidR="00636904" w:rsidRDefault="00636904">
                            <w:r>
                              <w:rPr>
                                <w:noProof/>
                                <w:lang w:eastAsia="hr-HR"/>
                              </w:rPr>
                              <w:drawing>
                                <wp:inline distT="0" distB="0" distL="0" distR="0" wp14:anchorId="5228A8A7" wp14:editId="33D3F169">
                                  <wp:extent cx="1096447" cy="1095375"/>
                                  <wp:effectExtent l="0" t="0" r="8890" b="0"/>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19435" cy="1118341"/>
                                          </a:xfrm>
                                          <a:prstGeom prst="rect">
                                            <a:avLst/>
                                          </a:prstGeom>
                                          <a:noFill/>
                                          <a:ln>
                                            <a:noFill/>
                                          </a:ln>
                                          <a:effec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56CCE5" id="_x0000_t202" coordsize="21600,21600" o:spt="202" path="m,l,21600r21600,l21600,xe">
                <v:stroke joinstyle="miter"/>
                <v:path gradientshapeok="t" o:connecttype="rect"/>
              </v:shapetype>
              <v:shape id="Tekstni okvir 2" o:spid="_x0000_s1026" type="#_x0000_t202" style="position:absolute;left:0;text-align:left;margin-left:-2.65pt;margin-top:14.2pt;width:87.75pt;height:93.75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" filled="f" stroked="f">
                <v:textbox>
                  <w:txbxContent>
                    <w:p w14:paraId="0E88A2E1" w14:textId="7AEC3135" w:rsidR="00636904" w:rsidRDefault="00636904">
                      <w:r>
                        <w:rPr>
                          <w:noProof/>
                          <w:lang w:eastAsia="hr-HR"/>
                        </w:rPr>
                        <w:drawing>
                          <wp:inline distT="0" distB="0" distL="0" distR="0" wp14:anchorId="5228A8A7" wp14:editId="33D3F169">
                            <wp:extent cx="1096447" cy="1095375"/>
                            <wp:effectExtent l="0" t="0" r="8890" b="0"/>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19435" cy="1118341"/>
                                    </a:xfrm>
                                    <a:prstGeom prst="rect">
                                      <a:avLst/>
                                    </a:prstGeom>
                                    <a:noFill/>
                                    <a:ln>
                                      <a:noFill/>
                                    </a:ln>
                                    <a:effectLst/>
                                  </pic:spPr>
                                </pic:pic>
                              </a:graphicData>
                            </a:graphic>
                          </wp:inline>
                        </w:drawing>
                      </w:r>
                    </w:p>
                  </w:txbxContent>
                </v:textbox>
                <w10:wrap type="square"/>
              </v:shape>
            </w:pict>
          </mc:Fallback>
        </mc:AlternateContent>
      </w:r>
    </w:p>
    <w:p w14:paraId="45F6F71A" w14:textId="1F762D71" w:rsidR="00184AF7" w:rsidRPr="00B6007A" w:rsidRDefault="00184AF7" w:rsidP="00E9495A">
      <w:pPr>
        <w:spacing w:after="0" w:line="240" w:lineRule="auto"/>
        <w:ind w:left="1560"/>
        <w:jc w:val="both"/>
        <w:rPr>
          <w:rFonts w:eastAsia="Times New Roman" w:cstheme="minorHAnsi"/>
          <w:sz w:val="24"/>
          <w:szCs w:val="24"/>
        </w:rPr>
      </w:pPr>
      <w:r w:rsidRPr="00B6007A">
        <w:rPr>
          <w:rFonts w:eastAsia="Times New Roman" w:cstheme="minorHAnsi"/>
          <w:sz w:val="24"/>
          <w:szCs w:val="24"/>
        </w:rPr>
        <w:t xml:space="preserve">Proračun je akt kojim se procjenjuju prihodi i primici te utvrđuju rashodi i izdaci Općine </w:t>
      </w:r>
      <w:r w:rsidR="00527D03">
        <w:rPr>
          <w:rFonts w:eastAsia="Times New Roman" w:cstheme="minorHAnsi"/>
          <w:sz w:val="24"/>
          <w:szCs w:val="24"/>
        </w:rPr>
        <w:t>Breznički Hum</w:t>
      </w:r>
      <w:r w:rsidR="0088005A">
        <w:rPr>
          <w:rFonts w:eastAsia="Times New Roman" w:cstheme="minorHAnsi"/>
          <w:sz w:val="24"/>
          <w:szCs w:val="24"/>
        </w:rPr>
        <w:t xml:space="preserve"> </w:t>
      </w:r>
      <w:r w:rsidRPr="00B6007A">
        <w:rPr>
          <w:rFonts w:eastAsia="Times New Roman" w:cstheme="minorHAnsi"/>
          <w:sz w:val="24"/>
          <w:szCs w:val="24"/>
        </w:rPr>
        <w:t>za proračunsku godinu, a sadrži i projekciju prihoda i primitaka te rashoda i izdataka za slijedeće dvije godine.</w:t>
      </w:r>
    </w:p>
    <w:p w14:paraId="48580D45" w14:textId="346AEEF0" w:rsidR="00F82719" w:rsidRPr="00673B13" w:rsidRDefault="00F82719" w:rsidP="00F82719">
      <w:pPr>
        <w:spacing w:after="0" w:line="240" w:lineRule="auto"/>
        <w:jc w:val="both"/>
        <w:rPr>
          <w:rFonts w:eastAsia="Times New Roman" w:cstheme="minorHAnsi"/>
          <w:sz w:val="24"/>
          <w:szCs w:val="24"/>
        </w:rPr>
      </w:pPr>
      <w:r w:rsidRPr="00673B13">
        <w:rPr>
          <w:rFonts w:eastAsia="Times New Roman" w:cstheme="minorHAnsi"/>
          <w:sz w:val="24"/>
          <w:szCs w:val="24"/>
        </w:rPr>
        <w:t>Proračun nije statičan akt, već se sukladno Zakonu može mijenjati tijekom proračunske godine, odnosno donose se Izmjene i dopune proračuna.</w:t>
      </w:r>
    </w:p>
    <w:p w14:paraId="055D38B8" w14:textId="678DD019" w:rsidR="004422AA" w:rsidRPr="00B6007A" w:rsidRDefault="004422AA" w:rsidP="00F82719">
      <w:pPr>
        <w:spacing w:after="0" w:line="240" w:lineRule="auto"/>
        <w:jc w:val="both"/>
        <w:rPr>
          <w:rFonts w:eastAsia="Times New Roman" w:cstheme="minorHAnsi"/>
          <w:color w:val="7030A0"/>
          <w:sz w:val="24"/>
          <w:szCs w:val="24"/>
        </w:rPr>
      </w:pPr>
    </w:p>
    <w:p w14:paraId="44317B41" w14:textId="1492FA7C" w:rsidR="004422AA" w:rsidRPr="00B6007A" w:rsidRDefault="00EB660B" w:rsidP="00F82719">
      <w:pPr>
        <w:spacing w:after="0" w:line="240" w:lineRule="auto"/>
        <w:jc w:val="both"/>
        <w:rPr>
          <w:rFonts w:eastAsia="Times New Roman" w:cstheme="minorHAnsi"/>
          <w:color w:val="7030A0"/>
          <w:sz w:val="24"/>
          <w:szCs w:val="24"/>
        </w:rPr>
      </w:pPr>
      <w:r w:rsidRPr="00B6007A">
        <w:rPr>
          <w:rFonts w:eastAsia="Times New Roman" w:cstheme="minorHAnsi"/>
          <w:noProof/>
          <w:color w:val="7030A0"/>
          <w:sz w:val="24"/>
          <w:szCs w:val="24"/>
          <w:lang w:eastAsia="hr-HR"/>
        </w:rPr>
        <mc:AlternateContent>
          <mc:Choice Requires="wps">
            <w:drawing>
              <wp:anchor distT="0" distB="0" distL="114300" distR="114300" simplePos="0" relativeHeight="251654144" behindDoc="0" locked="0" layoutInCell="1" allowOverlap="1" wp14:anchorId="2B44EA6F" wp14:editId="256BC58F">
                <wp:simplePos x="0" y="0"/>
                <wp:positionH relativeFrom="margin">
                  <wp:posOffset>695325</wp:posOffset>
                </wp:positionH>
                <wp:positionV relativeFrom="paragraph">
                  <wp:posOffset>123190</wp:posOffset>
                </wp:positionV>
                <wp:extent cx="3581400" cy="1533525"/>
                <wp:effectExtent l="0" t="0" r="19050" b="28575"/>
                <wp:wrapNone/>
                <wp:docPr id="13" name="Elipsa 13"/>
                <wp:cNvGraphicFramePr/>
                <a:graphic xmlns:a="http://schemas.openxmlformats.org/drawingml/2006/main">
                  <a:graphicData uri="http://schemas.microsoft.com/office/word/2010/wordprocessingShape">
                    <wps:wsp>
                      <wps:cNvSpPr/>
                      <wps:spPr>
                        <a:xfrm>
                          <a:off x="0" y="0"/>
                          <a:ext cx="3581400" cy="1533525"/>
                        </a:xfrm>
                        <a:prstGeom prst="ellipse">
                          <a:avLst/>
                        </a:prstGeom>
                        <a:gradFill flip="none" rotWithShape="1">
                          <a:gsLst>
                            <a:gs pos="0">
                              <a:srgbClr val="4F81BD">
                                <a:tint val="66000"/>
                                <a:satMod val="160000"/>
                              </a:srgbClr>
                            </a:gs>
                            <a:gs pos="50000">
                              <a:srgbClr val="4F81BD">
                                <a:tint val="44500"/>
                                <a:satMod val="160000"/>
                              </a:srgbClr>
                            </a:gs>
                            <a:gs pos="100000">
                              <a:srgbClr val="4F81BD">
                                <a:tint val="23500"/>
                                <a:satMod val="160000"/>
                              </a:srgbClr>
                            </a:gs>
                          </a:gsLst>
                          <a:path path="circle">
                            <a:fillToRect l="100000" t="100000"/>
                          </a:path>
                          <a:tileRect r="-100000" b="-100000"/>
                        </a:gradFill>
                        <a:ln w="25400" cap="flat" cmpd="sng" algn="ctr">
                          <a:solidFill>
                            <a:srgbClr val="4F81BD">
                              <a:lumMod val="40000"/>
                              <a:lumOff val="60000"/>
                            </a:srgbClr>
                          </a:solidFill>
                          <a:prstDash val="solid"/>
                        </a:ln>
                        <a:effectLst/>
                      </wps:spPr>
                      <wps:txbx>
                        <w:txbxContent>
                          <w:p w14:paraId="4F659C4A" w14:textId="77777777" w:rsidR="00636904" w:rsidRPr="000F07EC" w:rsidRDefault="00636904" w:rsidP="004422AA">
                            <w:pPr>
                              <w:spacing w:after="0"/>
                              <w:jc w:val="center"/>
                              <w:rPr>
                                <w:color w:val="4472C4" w:themeColor="accent1"/>
                              </w:rPr>
                            </w:pPr>
                            <w:r>
                              <w:rPr>
                                <w:color w:val="4472C4" w:themeColor="accent1"/>
                              </w:rPr>
                              <w:t>J</w:t>
                            </w:r>
                            <w:r w:rsidRPr="000F07EC">
                              <w:rPr>
                                <w:color w:val="4472C4" w:themeColor="accent1"/>
                              </w:rPr>
                              <w:t>edno od najvažnijih načela proračuna je da isti mora biti uravnotežen ,odnosno</w:t>
                            </w:r>
                          </w:p>
                          <w:p w14:paraId="0829A98A" w14:textId="5375ACD6" w:rsidR="00636904" w:rsidRDefault="00636904" w:rsidP="004422AA">
                            <w:pPr>
                              <w:spacing w:after="0"/>
                              <w:jc w:val="center"/>
                              <w:rPr>
                                <w:color w:val="4472C4" w:themeColor="accent1"/>
                              </w:rPr>
                            </w:pPr>
                            <w:r w:rsidRPr="000F07EC">
                              <w:rPr>
                                <w:color w:val="4472C4" w:themeColor="accent1"/>
                              </w:rPr>
                              <w:t>ukupna visina planiranih prihoda mora biti istovjetna ukupnoj visini planiranih rashoda</w:t>
                            </w:r>
                            <w:r>
                              <w:rPr>
                                <w:color w:val="4472C4" w:themeColor="accent1"/>
                              </w:rPr>
                              <w:t>!</w:t>
                            </w:r>
                          </w:p>
                          <w:p w14:paraId="64746601" w14:textId="77777777" w:rsidR="00636904" w:rsidRPr="000F07EC" w:rsidRDefault="00636904" w:rsidP="004422AA">
                            <w:pPr>
                              <w:spacing w:after="0"/>
                              <w:jc w:val="center"/>
                              <w:rPr>
                                <w:color w:val="4472C4" w:themeColor="accen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44EA6F" id="Elipsa 13" o:spid="_x0000_s1027" style="position:absolute;left:0;text-align:left;margin-left:54.75pt;margin-top:9.7pt;width:282pt;height:120.7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" fillcolor="#9ab5e4" strokecolor="#b9cde5" strokeweight="2pt">
                <v:fill color2="#e1e8f5" rotate="t" focusposition="1,1" focussize="" colors="0 #9ab5e4;.5 #c2d1ed;1 #e1e8f5" focus="100%" type="gradientRadial"/>
                <v:textbox>
                  <w:txbxContent>
                    <w:p w14:paraId="4F659C4A" w14:textId="77777777" w:rsidR="00636904" w:rsidRPr="000F07EC" w:rsidRDefault="00636904" w:rsidP="004422AA">
                      <w:pPr>
                        <w:spacing w:after="0"/>
                        <w:jc w:val="center"/>
                        <w:rPr>
                          <w:color w:val="4472C4" w:themeColor="accent1"/>
                        </w:rPr>
                      </w:pPr>
                      <w:r>
                        <w:rPr>
                          <w:color w:val="4472C4" w:themeColor="accent1"/>
                        </w:rPr>
                        <w:t>J</w:t>
                      </w:r>
                      <w:r w:rsidRPr="000F07EC">
                        <w:rPr>
                          <w:color w:val="4472C4" w:themeColor="accent1"/>
                        </w:rPr>
                        <w:t>edno od najvažnijih načela proračuna je da isti mora biti uravnotežen ,odnosno</w:t>
                      </w:r>
                    </w:p>
                    <w:p w14:paraId="0829A98A" w14:textId="5375ACD6" w:rsidR="00636904" w:rsidRDefault="00636904" w:rsidP="004422AA">
                      <w:pPr>
                        <w:spacing w:after="0"/>
                        <w:jc w:val="center"/>
                        <w:rPr>
                          <w:color w:val="4472C4" w:themeColor="accent1"/>
                        </w:rPr>
                      </w:pPr>
                      <w:r w:rsidRPr="000F07EC">
                        <w:rPr>
                          <w:color w:val="4472C4" w:themeColor="accent1"/>
                        </w:rPr>
                        <w:t>ukupna visina planiranih prihoda mora biti istovjetna ukupnoj visini planiranih rashoda</w:t>
                      </w:r>
                      <w:r>
                        <w:rPr>
                          <w:color w:val="4472C4" w:themeColor="accent1"/>
                        </w:rPr>
                        <w:t>!</w:t>
                      </w:r>
                    </w:p>
                    <w:p w14:paraId="64746601" w14:textId="77777777" w:rsidR="00636904" w:rsidRPr="000F07EC" w:rsidRDefault="00636904" w:rsidP="004422AA">
                      <w:pPr>
                        <w:spacing w:after="0"/>
                        <w:jc w:val="center"/>
                        <w:rPr>
                          <w:color w:val="4472C4" w:themeColor="accent1"/>
                        </w:rPr>
                      </w:pPr>
                    </w:p>
                  </w:txbxContent>
                </v:textbox>
                <w10:wrap anchorx="margin"/>
              </v:oval>
            </w:pict>
          </mc:Fallback>
        </mc:AlternateContent>
      </w:r>
      <w:r w:rsidR="00673B13" w:rsidRPr="00673B13">
        <w:rPr>
          <w:rFonts w:eastAsia="Times New Roman" w:cstheme="minorHAnsi"/>
          <w:b/>
          <w:noProof/>
          <w:sz w:val="24"/>
          <w:szCs w:val="24"/>
          <w:lang w:eastAsia="hr-HR"/>
        </w:rPr>
        <mc:AlternateContent>
          <mc:Choice Requires="wps">
            <w:drawing>
              <wp:anchor distT="45720" distB="45720" distL="114300" distR="114300" simplePos="0" relativeHeight="251661312" behindDoc="0" locked="0" layoutInCell="1" allowOverlap="1" wp14:anchorId="1BEFA2DB" wp14:editId="6A95AE04">
                <wp:simplePos x="0" y="0"/>
                <wp:positionH relativeFrom="column">
                  <wp:posOffset>3729355</wp:posOffset>
                </wp:positionH>
                <wp:positionV relativeFrom="paragraph">
                  <wp:posOffset>83185</wp:posOffset>
                </wp:positionV>
                <wp:extent cx="1390650" cy="1419225"/>
                <wp:effectExtent l="0" t="0" r="0" b="0"/>
                <wp:wrapSquare wrapText="bothSides"/>
                <wp:docPr id="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419225"/>
                        </a:xfrm>
                        <a:prstGeom prst="rect">
                          <a:avLst/>
                        </a:prstGeom>
                        <a:noFill/>
                        <a:ln w="9525">
                          <a:noFill/>
                          <a:miter lim="800000"/>
                          <a:headEnd/>
                          <a:tailEnd/>
                        </a:ln>
                      </wps:spPr>
                      <wps:txbx>
                        <w:txbxContent>
                          <w:p w14:paraId="65F37C9D" w14:textId="32176B01" w:rsidR="00636904" w:rsidRDefault="00636904">
                            <w:r>
                              <w:rPr>
                                <w:noProof/>
                                <w:lang w:eastAsia="hr-HR"/>
                              </w:rPr>
                              <w:drawing>
                                <wp:inline distT="0" distB="0" distL="0" distR="0" wp14:anchorId="4770C281" wp14:editId="26D2F31D">
                                  <wp:extent cx="1209675" cy="1233394"/>
                                  <wp:effectExtent l="0" t="0" r="0" b="5080"/>
                                  <wp:docPr id="19" name="Slika 19" descr="Slikovni rezultat za va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ikovni rezultat za vag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5068" cy="124908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EFA2DB" id="_x0000_s1028" type="#_x0000_t202" style="position:absolute;left:0;text-align:left;margin-left:293.65pt;margin-top:6.55pt;width:109.5pt;height:111.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" filled="f" stroked="f">
                <v:textbox>
                  <w:txbxContent>
                    <w:p w14:paraId="65F37C9D" w14:textId="32176B01" w:rsidR="00636904" w:rsidRDefault="00636904">
                      <w:r>
                        <w:rPr>
                          <w:noProof/>
                          <w:lang w:eastAsia="hr-HR"/>
                        </w:rPr>
                        <w:drawing>
                          <wp:inline distT="0" distB="0" distL="0" distR="0" wp14:anchorId="4770C281" wp14:editId="26D2F31D">
                            <wp:extent cx="1209675" cy="1233394"/>
                            <wp:effectExtent l="0" t="0" r="0" b="5080"/>
                            <wp:docPr id="19" name="Slika 19" descr="Slikovni rezultat za va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ikovni rezultat za vag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5068" cy="1249089"/>
                                    </a:xfrm>
                                    <a:prstGeom prst="rect">
                                      <a:avLst/>
                                    </a:prstGeom>
                                    <a:noFill/>
                                    <a:ln>
                                      <a:noFill/>
                                    </a:ln>
                                  </pic:spPr>
                                </pic:pic>
                              </a:graphicData>
                            </a:graphic>
                          </wp:inline>
                        </w:drawing>
                      </w:r>
                    </w:p>
                  </w:txbxContent>
                </v:textbox>
                <w10:wrap type="square"/>
              </v:shape>
            </w:pict>
          </mc:Fallback>
        </mc:AlternateContent>
      </w:r>
    </w:p>
    <w:p w14:paraId="6C8D1868" w14:textId="112D6B8F" w:rsidR="004422AA" w:rsidRPr="00B6007A" w:rsidRDefault="004422AA" w:rsidP="00F82719">
      <w:pPr>
        <w:spacing w:after="0" w:line="240" w:lineRule="auto"/>
        <w:jc w:val="both"/>
        <w:rPr>
          <w:rFonts w:eastAsia="Times New Roman" w:cstheme="minorHAnsi"/>
          <w:color w:val="7030A0"/>
          <w:sz w:val="24"/>
          <w:szCs w:val="24"/>
        </w:rPr>
      </w:pPr>
    </w:p>
    <w:p w14:paraId="2E726A8D" w14:textId="07A92E78" w:rsidR="00184AF7" w:rsidRPr="00B6007A" w:rsidRDefault="00184AF7" w:rsidP="00916DCD">
      <w:pPr>
        <w:spacing w:after="0" w:line="240" w:lineRule="auto"/>
        <w:jc w:val="both"/>
        <w:rPr>
          <w:rFonts w:eastAsia="Times New Roman" w:cstheme="minorHAnsi"/>
          <w:sz w:val="24"/>
          <w:szCs w:val="24"/>
        </w:rPr>
      </w:pPr>
    </w:p>
    <w:p w14:paraId="3D0E2AF1" w14:textId="5035AE6E" w:rsidR="00645A40" w:rsidRPr="00B6007A" w:rsidRDefault="00645A40" w:rsidP="00916DCD">
      <w:pPr>
        <w:spacing w:after="0" w:line="240" w:lineRule="auto"/>
        <w:jc w:val="both"/>
        <w:rPr>
          <w:rFonts w:eastAsia="Times New Roman" w:cstheme="minorHAnsi"/>
          <w:b/>
          <w:sz w:val="24"/>
          <w:szCs w:val="24"/>
        </w:rPr>
      </w:pPr>
    </w:p>
    <w:p w14:paraId="7ADEAC70" w14:textId="4FC42E4C" w:rsidR="00645A40" w:rsidRPr="00B6007A" w:rsidRDefault="00645A40" w:rsidP="00916DCD">
      <w:pPr>
        <w:spacing w:after="0" w:line="240" w:lineRule="auto"/>
        <w:jc w:val="both"/>
        <w:rPr>
          <w:rFonts w:eastAsia="Times New Roman" w:cstheme="minorHAnsi"/>
          <w:b/>
          <w:sz w:val="24"/>
          <w:szCs w:val="24"/>
        </w:rPr>
      </w:pPr>
    </w:p>
    <w:p w14:paraId="11879BC1" w14:textId="1B3DE97B" w:rsidR="00645A40" w:rsidRPr="00B6007A" w:rsidRDefault="00645A40" w:rsidP="00916DCD">
      <w:pPr>
        <w:spacing w:after="0" w:line="240" w:lineRule="auto"/>
        <w:jc w:val="both"/>
        <w:rPr>
          <w:rFonts w:eastAsia="Times New Roman" w:cstheme="minorHAnsi"/>
          <w:b/>
          <w:sz w:val="24"/>
          <w:szCs w:val="24"/>
        </w:rPr>
      </w:pPr>
    </w:p>
    <w:p w14:paraId="2EAF726A" w14:textId="12E062DB" w:rsidR="00645A40" w:rsidRPr="00B6007A" w:rsidRDefault="00645A40" w:rsidP="00916DCD">
      <w:pPr>
        <w:spacing w:after="0" w:line="240" w:lineRule="auto"/>
        <w:jc w:val="both"/>
        <w:rPr>
          <w:rFonts w:eastAsia="Times New Roman" w:cstheme="minorHAnsi"/>
          <w:b/>
          <w:sz w:val="24"/>
          <w:szCs w:val="24"/>
        </w:rPr>
      </w:pPr>
    </w:p>
    <w:p w14:paraId="2B366BF3" w14:textId="1261A9C6" w:rsidR="00645A40" w:rsidRPr="00B6007A" w:rsidRDefault="00645A40" w:rsidP="00916DCD">
      <w:pPr>
        <w:spacing w:after="0" w:line="240" w:lineRule="auto"/>
        <w:jc w:val="both"/>
        <w:rPr>
          <w:rFonts w:eastAsia="Times New Roman" w:cstheme="minorHAnsi"/>
          <w:b/>
          <w:sz w:val="24"/>
          <w:szCs w:val="24"/>
        </w:rPr>
      </w:pPr>
    </w:p>
    <w:p w14:paraId="3001E331" w14:textId="7457A861" w:rsidR="00645A40" w:rsidRPr="00B6007A" w:rsidRDefault="00645A40" w:rsidP="00916DCD">
      <w:pPr>
        <w:spacing w:after="0" w:line="240" w:lineRule="auto"/>
        <w:jc w:val="both"/>
        <w:rPr>
          <w:rFonts w:eastAsia="Times New Roman" w:cstheme="minorHAnsi"/>
          <w:b/>
          <w:sz w:val="24"/>
          <w:szCs w:val="24"/>
        </w:rPr>
      </w:pPr>
    </w:p>
    <w:p w14:paraId="39D412B3" w14:textId="77777777" w:rsidR="00EB660B" w:rsidRDefault="00EB660B" w:rsidP="00916DCD">
      <w:pPr>
        <w:spacing w:after="0" w:line="240" w:lineRule="auto"/>
        <w:jc w:val="both"/>
        <w:rPr>
          <w:rFonts w:eastAsia="Times New Roman" w:cstheme="minorHAnsi"/>
          <w:b/>
          <w:color w:val="4472C4" w:themeColor="accent1"/>
          <w:sz w:val="24"/>
          <w:szCs w:val="24"/>
        </w:rPr>
      </w:pPr>
    </w:p>
    <w:p w14:paraId="13D54922" w14:textId="77777777" w:rsidR="004E3754" w:rsidRPr="00B8024D" w:rsidRDefault="004E3754" w:rsidP="004E3754">
      <w:pPr>
        <w:spacing w:after="0" w:line="240" w:lineRule="auto"/>
        <w:jc w:val="both"/>
        <w:rPr>
          <w:rFonts w:eastAsia="Times New Roman" w:cstheme="minorHAnsi"/>
          <w:color w:val="4472C4" w:themeColor="accent1"/>
          <w:sz w:val="24"/>
          <w:szCs w:val="24"/>
        </w:rPr>
      </w:pPr>
      <w:bookmarkStart w:id="0" w:name="_Hlk150838990"/>
      <w:r w:rsidRPr="00B8024D">
        <w:rPr>
          <w:rFonts w:eastAsia="Times New Roman" w:cstheme="minorHAnsi"/>
          <w:b/>
          <w:color w:val="4472C4" w:themeColor="accent1"/>
          <w:sz w:val="24"/>
          <w:szCs w:val="24"/>
        </w:rPr>
        <w:t>Sadržaj proračuna</w:t>
      </w:r>
    </w:p>
    <w:p w14:paraId="78635FBC" w14:textId="77777777" w:rsidR="004E3754" w:rsidRPr="00B8024D" w:rsidRDefault="004E3754" w:rsidP="004E3754">
      <w:pPr>
        <w:spacing w:after="0" w:line="240" w:lineRule="auto"/>
        <w:ind w:left="-284"/>
        <w:jc w:val="both"/>
        <w:rPr>
          <w:rFonts w:eastAsia="Times New Roman" w:cstheme="minorHAnsi"/>
          <w:bCs/>
          <w:color w:val="4472C4" w:themeColor="accent1"/>
        </w:rPr>
      </w:pPr>
    </w:p>
    <w:p w14:paraId="20264E21" w14:textId="175CACF4" w:rsidR="00184AF7" w:rsidRDefault="004E3754" w:rsidP="004E3754">
      <w:pPr>
        <w:spacing w:after="0" w:line="240" w:lineRule="auto"/>
        <w:jc w:val="both"/>
        <w:rPr>
          <w:rFonts w:eastAsia="Times New Roman" w:cstheme="minorHAnsi"/>
          <w:bCs/>
        </w:rPr>
      </w:pPr>
      <w:r w:rsidRPr="00B8024D">
        <w:rPr>
          <w:rFonts w:eastAsia="Times New Roman" w:cstheme="minorHAnsi"/>
          <w:bCs/>
        </w:rPr>
        <w:t>Proračun JLS sastoji se od plana za proračunsku godinu i projekcija za sljedeće dvije godine. Proračun JLS sastoji se od općeg dijela, posebnog dijela i obrazloženja proračuna</w:t>
      </w:r>
    </w:p>
    <w:p w14:paraId="4D33F993" w14:textId="77777777" w:rsidR="004E3754" w:rsidRPr="00B6007A" w:rsidRDefault="004E3754" w:rsidP="004E3754">
      <w:pPr>
        <w:spacing w:after="0" w:line="240" w:lineRule="auto"/>
        <w:jc w:val="both"/>
        <w:rPr>
          <w:rFonts w:eastAsia="Times New Roman" w:cstheme="minorHAnsi"/>
          <w:b/>
          <w:bCs/>
          <w:color w:val="8496B0" w:themeColor="text2" w:themeTint="99"/>
          <w:sz w:val="24"/>
          <w:szCs w:val="24"/>
        </w:rPr>
      </w:pPr>
    </w:p>
    <w:tbl>
      <w:tblPr>
        <w:tblW w:w="0" w:type="auto"/>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2093"/>
        <w:gridCol w:w="2126"/>
        <w:gridCol w:w="5069"/>
      </w:tblGrid>
      <w:tr w:rsidR="004E3754" w:rsidRPr="00B8024D" w14:paraId="467BCDCC" w14:textId="77777777" w:rsidTr="00CD0B54">
        <w:tc>
          <w:tcPr>
            <w:tcW w:w="2093" w:type="dxa"/>
            <w:shd w:val="clear" w:color="auto" w:fill="D9E2F3"/>
          </w:tcPr>
          <w:p w14:paraId="188499B7" w14:textId="77777777" w:rsidR="004E3754" w:rsidRPr="00B8024D" w:rsidRDefault="004E3754" w:rsidP="00CD0B54">
            <w:pPr>
              <w:spacing w:after="0" w:line="240" w:lineRule="auto"/>
              <w:jc w:val="center"/>
              <w:rPr>
                <w:rFonts w:eastAsia="Times New Roman" w:cstheme="minorHAnsi"/>
                <w:b/>
                <w:bCs/>
                <w:color w:val="4472C4" w:themeColor="accent1"/>
              </w:rPr>
            </w:pPr>
            <w:r w:rsidRPr="00B8024D">
              <w:rPr>
                <w:rFonts w:eastAsia="Times New Roman" w:cstheme="minorHAnsi"/>
                <w:b/>
                <w:bCs/>
                <w:color w:val="4472C4" w:themeColor="accent1"/>
              </w:rPr>
              <w:t>SADRŽAJ</w:t>
            </w:r>
          </w:p>
        </w:tc>
        <w:tc>
          <w:tcPr>
            <w:tcW w:w="2126" w:type="dxa"/>
            <w:shd w:val="clear" w:color="auto" w:fill="D9E2F3"/>
          </w:tcPr>
          <w:p w14:paraId="3209CC8F" w14:textId="77777777" w:rsidR="004E3754" w:rsidRPr="00B8024D" w:rsidRDefault="004E3754" w:rsidP="00CD0B54">
            <w:pPr>
              <w:spacing w:after="0" w:line="240" w:lineRule="auto"/>
              <w:jc w:val="center"/>
              <w:rPr>
                <w:rFonts w:eastAsia="Times New Roman" w:cstheme="minorHAnsi"/>
                <w:b/>
                <w:bCs/>
                <w:color w:val="4472C4" w:themeColor="accent1"/>
              </w:rPr>
            </w:pPr>
            <w:r w:rsidRPr="00B8024D">
              <w:rPr>
                <w:rFonts w:eastAsia="Times New Roman" w:cstheme="minorHAnsi"/>
                <w:b/>
                <w:bCs/>
                <w:color w:val="4472C4" w:themeColor="accent1"/>
              </w:rPr>
              <w:t>SASTAVNI DIO</w:t>
            </w:r>
          </w:p>
        </w:tc>
        <w:tc>
          <w:tcPr>
            <w:tcW w:w="5069" w:type="dxa"/>
            <w:shd w:val="clear" w:color="auto" w:fill="D9E2F3"/>
          </w:tcPr>
          <w:p w14:paraId="3CF963F0" w14:textId="77777777" w:rsidR="004E3754" w:rsidRPr="00B8024D" w:rsidRDefault="004E3754" w:rsidP="00CD0B54">
            <w:pPr>
              <w:spacing w:after="0" w:line="240" w:lineRule="auto"/>
              <w:jc w:val="center"/>
              <w:rPr>
                <w:rFonts w:eastAsia="Times New Roman" w:cstheme="minorHAnsi"/>
                <w:b/>
                <w:bCs/>
                <w:color w:val="4472C4" w:themeColor="accent1"/>
              </w:rPr>
            </w:pPr>
            <w:r w:rsidRPr="00B8024D">
              <w:rPr>
                <w:rFonts w:eastAsia="Times New Roman" w:cstheme="minorHAnsi"/>
                <w:b/>
                <w:bCs/>
                <w:color w:val="4472C4" w:themeColor="accent1"/>
              </w:rPr>
              <w:t>OPIS SASTAVNOG DIJELA</w:t>
            </w:r>
          </w:p>
        </w:tc>
      </w:tr>
      <w:tr w:rsidR="004E3754" w:rsidRPr="00B8024D" w14:paraId="075D6749" w14:textId="77777777" w:rsidTr="00CD0B54">
        <w:tc>
          <w:tcPr>
            <w:tcW w:w="2093" w:type="dxa"/>
            <w:vMerge w:val="restart"/>
            <w:shd w:val="clear" w:color="auto" w:fill="F2F2F2"/>
            <w:vAlign w:val="center"/>
          </w:tcPr>
          <w:p w14:paraId="1692DC42" w14:textId="77777777" w:rsidR="004E3754" w:rsidRPr="00B8024D" w:rsidRDefault="004E3754" w:rsidP="00CD0B54">
            <w:pPr>
              <w:spacing w:after="0" w:line="240" w:lineRule="auto"/>
              <w:jc w:val="center"/>
              <w:rPr>
                <w:rFonts w:eastAsia="Times New Roman" w:cstheme="minorHAnsi"/>
                <w:b/>
                <w:bCs/>
                <w:color w:val="4472C4" w:themeColor="accent1"/>
                <w:sz w:val="20"/>
                <w:szCs w:val="20"/>
              </w:rPr>
            </w:pPr>
            <w:r w:rsidRPr="00B8024D">
              <w:rPr>
                <w:rFonts w:eastAsia="Times New Roman" w:cstheme="minorHAnsi"/>
                <w:b/>
                <w:bCs/>
                <w:color w:val="4472C4" w:themeColor="accent1"/>
                <w:sz w:val="20"/>
                <w:szCs w:val="20"/>
              </w:rPr>
              <w:t>Opći dio proračuna</w:t>
            </w:r>
          </w:p>
        </w:tc>
        <w:tc>
          <w:tcPr>
            <w:tcW w:w="2126" w:type="dxa"/>
            <w:vAlign w:val="center"/>
          </w:tcPr>
          <w:p w14:paraId="1B189EF4" w14:textId="77777777" w:rsidR="004E3754" w:rsidRPr="00B8024D" w:rsidRDefault="004E3754" w:rsidP="00CD0B54">
            <w:pPr>
              <w:spacing w:after="0" w:line="240" w:lineRule="auto"/>
              <w:jc w:val="center"/>
              <w:rPr>
                <w:rFonts w:eastAsia="Times New Roman" w:cstheme="minorHAnsi"/>
                <w:sz w:val="20"/>
                <w:szCs w:val="20"/>
              </w:rPr>
            </w:pPr>
            <w:r w:rsidRPr="00B8024D">
              <w:rPr>
                <w:rFonts w:eastAsia="Times New Roman" w:cstheme="minorHAnsi"/>
                <w:sz w:val="20"/>
                <w:szCs w:val="20"/>
              </w:rPr>
              <w:t>Sažetak Računa prihoda i rashoda Sažetak Računa financiranja</w:t>
            </w:r>
          </w:p>
        </w:tc>
        <w:tc>
          <w:tcPr>
            <w:tcW w:w="5069" w:type="dxa"/>
          </w:tcPr>
          <w:p w14:paraId="1A96BB5A" w14:textId="77777777" w:rsidR="004E3754" w:rsidRPr="00B8024D" w:rsidRDefault="004E3754" w:rsidP="00CD0B54">
            <w:pPr>
              <w:numPr>
                <w:ilvl w:val="0"/>
                <w:numId w:val="39"/>
              </w:numPr>
              <w:spacing w:after="0" w:line="240" w:lineRule="auto"/>
              <w:ind w:left="322" w:hanging="283"/>
              <w:jc w:val="both"/>
              <w:rPr>
                <w:rFonts w:eastAsia="Times New Roman" w:cstheme="minorHAnsi"/>
                <w:sz w:val="20"/>
                <w:szCs w:val="20"/>
              </w:rPr>
            </w:pPr>
            <w:r w:rsidRPr="00B8024D">
              <w:rPr>
                <w:rFonts w:eastAsia="Times New Roman" w:cstheme="minorHAnsi"/>
                <w:sz w:val="20"/>
                <w:szCs w:val="20"/>
              </w:rPr>
              <w:t>ukupni prihodi poslovanja i prihodi od prodaje nefinancijske imovine, ukupni rashodi poslovanja i rashodi za nabavu nefinancijske imovine</w:t>
            </w:r>
          </w:p>
          <w:p w14:paraId="239E34D4" w14:textId="77777777" w:rsidR="004E3754" w:rsidRPr="00B8024D" w:rsidRDefault="004E3754" w:rsidP="00CD0B54">
            <w:pPr>
              <w:numPr>
                <w:ilvl w:val="0"/>
                <w:numId w:val="39"/>
              </w:numPr>
              <w:spacing w:after="0" w:line="240" w:lineRule="auto"/>
              <w:ind w:left="322" w:hanging="283"/>
              <w:jc w:val="both"/>
              <w:rPr>
                <w:rFonts w:eastAsia="Times New Roman" w:cstheme="minorHAnsi"/>
                <w:sz w:val="20"/>
                <w:szCs w:val="20"/>
              </w:rPr>
            </w:pPr>
            <w:r w:rsidRPr="00B8024D">
              <w:rPr>
                <w:rFonts w:eastAsia="Times New Roman" w:cstheme="minorHAnsi"/>
                <w:sz w:val="20"/>
                <w:szCs w:val="20"/>
              </w:rPr>
              <w:t>ukupni primici od financijske imovine i zaduživanja i izdaci za financijsku imovinu i otplate zajmova</w:t>
            </w:r>
          </w:p>
        </w:tc>
      </w:tr>
      <w:tr w:rsidR="004E3754" w:rsidRPr="00B8024D" w14:paraId="53E0C02E" w14:textId="77777777" w:rsidTr="00CD0B54">
        <w:tc>
          <w:tcPr>
            <w:tcW w:w="2093" w:type="dxa"/>
            <w:vMerge/>
            <w:shd w:val="clear" w:color="auto" w:fill="F2F2F2"/>
          </w:tcPr>
          <w:p w14:paraId="25500CD3" w14:textId="77777777" w:rsidR="004E3754" w:rsidRPr="00B8024D" w:rsidRDefault="004E3754" w:rsidP="00CD0B54">
            <w:pPr>
              <w:spacing w:after="0" w:line="240" w:lineRule="auto"/>
              <w:jc w:val="center"/>
              <w:rPr>
                <w:rFonts w:eastAsia="Times New Roman" w:cstheme="minorHAnsi"/>
                <w:b/>
                <w:bCs/>
                <w:color w:val="44546A"/>
                <w:sz w:val="20"/>
                <w:szCs w:val="20"/>
              </w:rPr>
            </w:pPr>
          </w:p>
        </w:tc>
        <w:tc>
          <w:tcPr>
            <w:tcW w:w="2126" w:type="dxa"/>
            <w:vAlign w:val="center"/>
          </w:tcPr>
          <w:p w14:paraId="0B08C210" w14:textId="77777777" w:rsidR="004E3754" w:rsidRPr="00B8024D" w:rsidRDefault="004E3754" w:rsidP="00CD0B54">
            <w:pPr>
              <w:spacing w:after="0" w:line="240" w:lineRule="auto"/>
              <w:jc w:val="center"/>
              <w:rPr>
                <w:rFonts w:eastAsia="Times New Roman" w:cstheme="minorHAnsi"/>
                <w:sz w:val="20"/>
                <w:szCs w:val="20"/>
              </w:rPr>
            </w:pPr>
            <w:r w:rsidRPr="00B8024D">
              <w:rPr>
                <w:rFonts w:eastAsia="Times New Roman" w:cstheme="minorHAnsi"/>
                <w:sz w:val="20"/>
                <w:szCs w:val="20"/>
              </w:rPr>
              <w:t>Račun prihoda i rashoda</w:t>
            </w:r>
          </w:p>
        </w:tc>
        <w:tc>
          <w:tcPr>
            <w:tcW w:w="5069" w:type="dxa"/>
          </w:tcPr>
          <w:p w14:paraId="6A099742" w14:textId="77777777" w:rsidR="004E3754" w:rsidRPr="00B8024D" w:rsidRDefault="004E3754" w:rsidP="00CD0B54">
            <w:pPr>
              <w:numPr>
                <w:ilvl w:val="0"/>
                <w:numId w:val="39"/>
              </w:numPr>
              <w:spacing w:after="0" w:line="240" w:lineRule="auto"/>
              <w:ind w:left="322" w:hanging="283"/>
              <w:jc w:val="both"/>
              <w:rPr>
                <w:rFonts w:eastAsia="Times New Roman" w:cstheme="minorHAnsi"/>
                <w:sz w:val="20"/>
                <w:szCs w:val="20"/>
              </w:rPr>
            </w:pPr>
            <w:r w:rsidRPr="00B8024D">
              <w:rPr>
                <w:rFonts w:eastAsia="Times New Roman" w:cstheme="minorHAnsi"/>
                <w:sz w:val="20"/>
                <w:szCs w:val="20"/>
              </w:rPr>
              <w:t xml:space="preserve">ukupni prihodi i rashodi iskazani prema izvorima financiranja i ekonomskoj klasifikaciji na razini skupine </w:t>
            </w:r>
          </w:p>
          <w:p w14:paraId="0CFCA8B4" w14:textId="77777777" w:rsidR="004E3754" w:rsidRPr="00B8024D" w:rsidRDefault="004E3754" w:rsidP="00CD0B54">
            <w:pPr>
              <w:numPr>
                <w:ilvl w:val="0"/>
                <w:numId w:val="39"/>
              </w:numPr>
              <w:spacing w:after="0" w:line="240" w:lineRule="auto"/>
              <w:ind w:left="322" w:hanging="283"/>
              <w:jc w:val="both"/>
              <w:rPr>
                <w:rFonts w:eastAsia="Times New Roman" w:cstheme="minorHAnsi"/>
                <w:sz w:val="20"/>
                <w:szCs w:val="20"/>
              </w:rPr>
            </w:pPr>
            <w:r w:rsidRPr="00B8024D">
              <w:rPr>
                <w:rFonts w:eastAsia="Times New Roman" w:cstheme="minorHAnsi"/>
                <w:sz w:val="20"/>
                <w:szCs w:val="20"/>
              </w:rPr>
              <w:t>ukupni rashodi iskazani prema funkcijskoj klasifikaciji</w:t>
            </w:r>
          </w:p>
        </w:tc>
      </w:tr>
      <w:tr w:rsidR="004E3754" w:rsidRPr="00B8024D" w14:paraId="472C52A9" w14:textId="77777777" w:rsidTr="00CD0B54">
        <w:tc>
          <w:tcPr>
            <w:tcW w:w="2093" w:type="dxa"/>
            <w:vMerge/>
            <w:shd w:val="clear" w:color="auto" w:fill="F2F2F2"/>
          </w:tcPr>
          <w:p w14:paraId="703986CA" w14:textId="77777777" w:rsidR="004E3754" w:rsidRPr="00B8024D" w:rsidRDefault="004E3754" w:rsidP="00CD0B54">
            <w:pPr>
              <w:spacing w:after="0" w:line="240" w:lineRule="auto"/>
              <w:jc w:val="center"/>
              <w:rPr>
                <w:rFonts w:eastAsia="Times New Roman" w:cstheme="minorHAnsi"/>
                <w:b/>
                <w:bCs/>
                <w:color w:val="44546A"/>
                <w:sz w:val="20"/>
                <w:szCs w:val="20"/>
              </w:rPr>
            </w:pPr>
          </w:p>
        </w:tc>
        <w:tc>
          <w:tcPr>
            <w:tcW w:w="2126" w:type="dxa"/>
            <w:vAlign w:val="center"/>
          </w:tcPr>
          <w:p w14:paraId="69F4EAAB" w14:textId="77777777" w:rsidR="004E3754" w:rsidRPr="00B8024D" w:rsidRDefault="004E3754" w:rsidP="00CD0B54">
            <w:pPr>
              <w:spacing w:after="0" w:line="240" w:lineRule="auto"/>
              <w:jc w:val="center"/>
              <w:rPr>
                <w:rFonts w:eastAsia="Times New Roman" w:cstheme="minorHAnsi"/>
                <w:sz w:val="20"/>
                <w:szCs w:val="20"/>
              </w:rPr>
            </w:pPr>
            <w:r w:rsidRPr="00B8024D">
              <w:rPr>
                <w:rFonts w:eastAsia="Times New Roman" w:cstheme="minorHAnsi"/>
                <w:sz w:val="20"/>
                <w:szCs w:val="20"/>
              </w:rPr>
              <w:t>Račun financiranja</w:t>
            </w:r>
          </w:p>
        </w:tc>
        <w:tc>
          <w:tcPr>
            <w:tcW w:w="5069" w:type="dxa"/>
          </w:tcPr>
          <w:p w14:paraId="73DB828D" w14:textId="77777777" w:rsidR="004E3754" w:rsidRPr="00B8024D" w:rsidRDefault="004E3754" w:rsidP="00CD0B54">
            <w:pPr>
              <w:numPr>
                <w:ilvl w:val="0"/>
                <w:numId w:val="39"/>
              </w:numPr>
              <w:spacing w:after="0" w:line="240" w:lineRule="auto"/>
              <w:ind w:left="322" w:hanging="283"/>
              <w:jc w:val="both"/>
              <w:rPr>
                <w:rFonts w:eastAsia="Times New Roman" w:cstheme="minorHAnsi"/>
                <w:sz w:val="20"/>
                <w:szCs w:val="20"/>
              </w:rPr>
            </w:pPr>
            <w:r w:rsidRPr="00B8024D">
              <w:rPr>
                <w:rFonts w:eastAsia="Times New Roman" w:cstheme="minorHAnsi"/>
                <w:sz w:val="20"/>
                <w:szCs w:val="20"/>
              </w:rPr>
              <w:t xml:space="preserve">ukupni primici od financijske imovine i zaduživanja i izdaci za financijsku imovinu i otplate instrumenata </w:t>
            </w:r>
            <w:r w:rsidRPr="00B8024D">
              <w:rPr>
                <w:rFonts w:eastAsia="Times New Roman" w:cstheme="minorHAnsi"/>
                <w:sz w:val="20"/>
                <w:szCs w:val="20"/>
              </w:rPr>
              <w:lastRenderedPageBreak/>
              <w:t>zaduživanja prema izvorima financiranja i ekonomskoj klasifikaciji na razini skupine</w:t>
            </w:r>
          </w:p>
        </w:tc>
      </w:tr>
      <w:tr w:rsidR="004E3754" w:rsidRPr="00B8024D" w14:paraId="6F89FFEB" w14:textId="77777777" w:rsidTr="00CD0B54">
        <w:tc>
          <w:tcPr>
            <w:tcW w:w="2093" w:type="dxa"/>
            <w:vMerge/>
            <w:shd w:val="clear" w:color="auto" w:fill="F2F2F2"/>
          </w:tcPr>
          <w:p w14:paraId="0A6BE58E" w14:textId="77777777" w:rsidR="004E3754" w:rsidRPr="00B8024D" w:rsidRDefault="004E3754" w:rsidP="00CD0B54">
            <w:pPr>
              <w:spacing w:after="0" w:line="240" w:lineRule="auto"/>
              <w:jc w:val="center"/>
              <w:rPr>
                <w:rFonts w:eastAsia="Times New Roman" w:cstheme="minorHAnsi"/>
                <w:b/>
                <w:bCs/>
                <w:color w:val="44546A"/>
                <w:sz w:val="20"/>
                <w:szCs w:val="20"/>
              </w:rPr>
            </w:pPr>
          </w:p>
        </w:tc>
        <w:tc>
          <w:tcPr>
            <w:tcW w:w="2126" w:type="dxa"/>
            <w:vAlign w:val="center"/>
          </w:tcPr>
          <w:p w14:paraId="685228FD" w14:textId="77777777" w:rsidR="004E3754" w:rsidRPr="00B8024D" w:rsidRDefault="004E3754" w:rsidP="00CD0B54">
            <w:pPr>
              <w:spacing w:after="0" w:line="240" w:lineRule="auto"/>
              <w:jc w:val="center"/>
              <w:rPr>
                <w:rFonts w:eastAsia="Times New Roman" w:cstheme="minorHAnsi"/>
                <w:sz w:val="20"/>
                <w:szCs w:val="20"/>
              </w:rPr>
            </w:pPr>
            <w:r w:rsidRPr="00B8024D">
              <w:rPr>
                <w:rFonts w:eastAsia="Times New Roman" w:cstheme="minorHAnsi"/>
                <w:sz w:val="20"/>
                <w:szCs w:val="20"/>
              </w:rPr>
              <w:t>Preneseni višak ili preneseni manjak prihoda nad rashodima</w:t>
            </w:r>
          </w:p>
        </w:tc>
        <w:tc>
          <w:tcPr>
            <w:tcW w:w="5069" w:type="dxa"/>
          </w:tcPr>
          <w:p w14:paraId="32FB58CA" w14:textId="77777777" w:rsidR="004E3754" w:rsidRPr="00B8024D" w:rsidRDefault="004E3754" w:rsidP="00CD0B54">
            <w:pPr>
              <w:numPr>
                <w:ilvl w:val="0"/>
                <w:numId w:val="39"/>
              </w:numPr>
              <w:spacing w:after="0" w:line="240" w:lineRule="auto"/>
              <w:ind w:left="322" w:hanging="283"/>
              <w:jc w:val="both"/>
              <w:rPr>
                <w:rFonts w:eastAsia="Times New Roman" w:cstheme="minorHAnsi"/>
                <w:sz w:val="20"/>
                <w:szCs w:val="20"/>
              </w:rPr>
            </w:pPr>
            <w:r w:rsidRPr="00B8024D">
              <w:rPr>
                <w:rFonts w:eastAsia="Times New Roman" w:cstheme="minorHAnsi"/>
                <w:sz w:val="20"/>
                <w:szCs w:val="20"/>
              </w:rPr>
              <w:t>ako ukupni prihodi i primici nisu jednaki ukupnim rashodima i izdacima, opći dio proračuna sadrži i preneseni višak ili preneseni manjak prihoda nad rashodima</w:t>
            </w:r>
          </w:p>
        </w:tc>
      </w:tr>
      <w:tr w:rsidR="004E3754" w:rsidRPr="00B8024D" w14:paraId="5A105913" w14:textId="77777777" w:rsidTr="00CD0B54">
        <w:tc>
          <w:tcPr>
            <w:tcW w:w="2093" w:type="dxa"/>
            <w:vMerge/>
            <w:shd w:val="clear" w:color="auto" w:fill="F2F2F2"/>
          </w:tcPr>
          <w:p w14:paraId="1C2BBF9A" w14:textId="77777777" w:rsidR="004E3754" w:rsidRPr="00B8024D" w:rsidRDefault="004E3754" w:rsidP="00CD0B54">
            <w:pPr>
              <w:spacing w:after="0" w:line="240" w:lineRule="auto"/>
              <w:jc w:val="center"/>
              <w:rPr>
                <w:rFonts w:eastAsia="Times New Roman" w:cstheme="minorHAnsi"/>
                <w:b/>
                <w:bCs/>
                <w:color w:val="44546A"/>
                <w:sz w:val="20"/>
                <w:szCs w:val="20"/>
              </w:rPr>
            </w:pPr>
          </w:p>
        </w:tc>
        <w:tc>
          <w:tcPr>
            <w:tcW w:w="2126" w:type="dxa"/>
            <w:vAlign w:val="center"/>
          </w:tcPr>
          <w:p w14:paraId="556239B5" w14:textId="77777777" w:rsidR="004E3754" w:rsidRPr="00B8024D" w:rsidRDefault="004E3754" w:rsidP="00CD0B54">
            <w:pPr>
              <w:spacing w:after="0" w:line="240" w:lineRule="auto"/>
              <w:jc w:val="center"/>
              <w:rPr>
                <w:rFonts w:eastAsia="Times New Roman" w:cstheme="minorHAnsi"/>
                <w:sz w:val="20"/>
                <w:szCs w:val="20"/>
              </w:rPr>
            </w:pPr>
            <w:r w:rsidRPr="00B8024D">
              <w:rPr>
                <w:rFonts w:eastAsia="Times New Roman" w:cstheme="minorHAnsi"/>
                <w:sz w:val="20"/>
                <w:szCs w:val="20"/>
              </w:rPr>
              <w:t>Višegodišnji plan uravnoteženja</w:t>
            </w:r>
          </w:p>
        </w:tc>
        <w:tc>
          <w:tcPr>
            <w:tcW w:w="5069" w:type="dxa"/>
          </w:tcPr>
          <w:p w14:paraId="344CA886" w14:textId="77777777" w:rsidR="004E3754" w:rsidRPr="00B8024D" w:rsidRDefault="004E3754" w:rsidP="00CD0B54">
            <w:pPr>
              <w:numPr>
                <w:ilvl w:val="0"/>
                <w:numId w:val="39"/>
              </w:numPr>
              <w:spacing w:after="0" w:line="240" w:lineRule="auto"/>
              <w:ind w:left="322" w:hanging="283"/>
              <w:jc w:val="both"/>
              <w:rPr>
                <w:rFonts w:eastAsia="Times New Roman" w:cstheme="minorHAnsi"/>
                <w:sz w:val="20"/>
                <w:szCs w:val="20"/>
              </w:rPr>
            </w:pPr>
            <w:r w:rsidRPr="00B8024D">
              <w:rPr>
                <w:rFonts w:eastAsia="Times New Roman" w:cstheme="minorHAnsi"/>
                <w:sz w:val="20"/>
                <w:szCs w:val="20"/>
              </w:rPr>
              <w:t xml:space="preserve">ako JLP(R)S ne mogu preneseni manjak podmiriti do kraja proračunske godine, obvezni su izraditi višegodišnji plan uravnoteženja za razdoblje za koje se proračun donosi </w:t>
            </w:r>
          </w:p>
          <w:p w14:paraId="7BE9F95D" w14:textId="77777777" w:rsidR="004E3754" w:rsidRPr="00B8024D" w:rsidRDefault="004E3754" w:rsidP="00CD0B54">
            <w:pPr>
              <w:numPr>
                <w:ilvl w:val="0"/>
                <w:numId w:val="39"/>
              </w:numPr>
              <w:spacing w:after="0" w:line="240" w:lineRule="auto"/>
              <w:ind w:left="322" w:hanging="283"/>
              <w:jc w:val="both"/>
              <w:rPr>
                <w:rFonts w:eastAsia="Times New Roman" w:cstheme="minorHAnsi"/>
                <w:sz w:val="20"/>
                <w:szCs w:val="20"/>
              </w:rPr>
            </w:pPr>
            <w:r w:rsidRPr="00B8024D">
              <w:rPr>
                <w:rFonts w:eastAsia="Times New Roman" w:cstheme="minorHAnsi"/>
                <w:sz w:val="20"/>
                <w:szCs w:val="20"/>
              </w:rPr>
              <w:t>ako JLP(R)S ne mogu preneseni višak, zbog njegove veličine, u cijelosti iskoristiti u jednoj proračunskoj godini, korištenje viška planira se višegodišnjim planom uravnoteženja za razdoblje za koje se proračun donosi</w:t>
            </w:r>
          </w:p>
        </w:tc>
      </w:tr>
      <w:tr w:rsidR="004E3754" w:rsidRPr="00B8024D" w14:paraId="7892C8A6" w14:textId="77777777" w:rsidTr="00CD0B54">
        <w:tc>
          <w:tcPr>
            <w:tcW w:w="2093" w:type="dxa"/>
            <w:shd w:val="clear" w:color="auto" w:fill="F2F2F2"/>
            <w:vAlign w:val="center"/>
          </w:tcPr>
          <w:p w14:paraId="40360425" w14:textId="77777777" w:rsidR="004E3754" w:rsidRPr="00B8024D" w:rsidRDefault="004E3754" w:rsidP="00CD0B54">
            <w:pPr>
              <w:spacing w:after="0" w:line="240" w:lineRule="auto"/>
              <w:jc w:val="center"/>
              <w:rPr>
                <w:rFonts w:eastAsia="Times New Roman" w:cstheme="minorHAnsi"/>
                <w:b/>
                <w:bCs/>
                <w:color w:val="4472C4" w:themeColor="accent1"/>
                <w:sz w:val="20"/>
                <w:szCs w:val="20"/>
              </w:rPr>
            </w:pPr>
            <w:r w:rsidRPr="00B8024D">
              <w:rPr>
                <w:rFonts w:eastAsia="Times New Roman" w:cstheme="minorHAnsi"/>
                <w:b/>
                <w:bCs/>
                <w:color w:val="4472C4" w:themeColor="accent1"/>
                <w:sz w:val="20"/>
                <w:szCs w:val="20"/>
              </w:rPr>
              <w:t>Posebni dio proračuna</w:t>
            </w:r>
          </w:p>
        </w:tc>
        <w:tc>
          <w:tcPr>
            <w:tcW w:w="2126" w:type="dxa"/>
            <w:vAlign w:val="center"/>
          </w:tcPr>
          <w:p w14:paraId="7349DBE6" w14:textId="77777777" w:rsidR="004E3754" w:rsidRPr="00B8024D" w:rsidRDefault="004E3754" w:rsidP="00CD0B54">
            <w:pPr>
              <w:spacing w:after="0" w:line="240" w:lineRule="auto"/>
              <w:jc w:val="center"/>
              <w:rPr>
                <w:rFonts w:eastAsia="Times New Roman" w:cstheme="minorHAnsi"/>
                <w:sz w:val="20"/>
                <w:szCs w:val="20"/>
              </w:rPr>
            </w:pPr>
            <w:r w:rsidRPr="00B8024D">
              <w:rPr>
                <w:rFonts w:eastAsia="Times New Roman" w:cstheme="minorHAnsi"/>
                <w:sz w:val="20"/>
                <w:szCs w:val="20"/>
              </w:rPr>
              <w:t>Plan rashoda i izdataka proračuna JLP(R)S i njihovih proračunskih korisnika</w:t>
            </w:r>
          </w:p>
        </w:tc>
        <w:tc>
          <w:tcPr>
            <w:tcW w:w="5069" w:type="dxa"/>
          </w:tcPr>
          <w:p w14:paraId="73860C4D" w14:textId="77777777" w:rsidR="004E3754" w:rsidRPr="00B8024D" w:rsidRDefault="004E3754" w:rsidP="00CD0B54">
            <w:pPr>
              <w:numPr>
                <w:ilvl w:val="0"/>
                <w:numId w:val="39"/>
              </w:numPr>
              <w:spacing w:after="0" w:line="240" w:lineRule="auto"/>
              <w:ind w:left="322" w:hanging="283"/>
              <w:jc w:val="both"/>
              <w:rPr>
                <w:rFonts w:eastAsia="Times New Roman" w:cstheme="minorHAnsi"/>
                <w:sz w:val="20"/>
                <w:szCs w:val="20"/>
              </w:rPr>
            </w:pPr>
            <w:r w:rsidRPr="00B8024D">
              <w:rPr>
                <w:rFonts w:eastAsia="Times New Roman" w:cstheme="minorHAnsi"/>
                <w:sz w:val="20"/>
                <w:szCs w:val="20"/>
              </w:rPr>
              <w:t>rashodi i izdaci JLP(R)S i njihovih proračunskih korisnika iskazani po organizacijskoj klasifikaciji, izvorima financiranja i ekonomskoj klasifikaciji na razini skupine, raspoređenih u programe koji se sastoje od aktivnosti i projekata</w:t>
            </w:r>
          </w:p>
        </w:tc>
      </w:tr>
      <w:tr w:rsidR="004E3754" w:rsidRPr="00B8024D" w14:paraId="5A844719" w14:textId="77777777" w:rsidTr="00CD0B54">
        <w:tc>
          <w:tcPr>
            <w:tcW w:w="2093" w:type="dxa"/>
            <w:shd w:val="clear" w:color="auto" w:fill="F2F2F2"/>
            <w:vAlign w:val="center"/>
          </w:tcPr>
          <w:p w14:paraId="3228910D" w14:textId="77777777" w:rsidR="004E3754" w:rsidRPr="00B8024D" w:rsidRDefault="004E3754" w:rsidP="00CD0B54">
            <w:pPr>
              <w:spacing w:after="0" w:line="240" w:lineRule="auto"/>
              <w:jc w:val="center"/>
              <w:rPr>
                <w:rFonts w:eastAsia="Times New Roman" w:cstheme="minorHAnsi"/>
                <w:b/>
                <w:bCs/>
                <w:color w:val="4472C4" w:themeColor="accent1"/>
                <w:sz w:val="20"/>
                <w:szCs w:val="20"/>
              </w:rPr>
            </w:pPr>
            <w:r w:rsidRPr="00B8024D">
              <w:rPr>
                <w:rFonts w:eastAsia="Times New Roman" w:cstheme="minorHAnsi"/>
                <w:b/>
                <w:bCs/>
                <w:color w:val="4472C4" w:themeColor="accent1"/>
                <w:sz w:val="20"/>
                <w:szCs w:val="20"/>
              </w:rPr>
              <w:t>Obrazloženje proračuna</w:t>
            </w:r>
          </w:p>
        </w:tc>
        <w:tc>
          <w:tcPr>
            <w:tcW w:w="2126" w:type="dxa"/>
            <w:vAlign w:val="center"/>
          </w:tcPr>
          <w:p w14:paraId="5951663B" w14:textId="77777777" w:rsidR="004E3754" w:rsidRPr="00B8024D" w:rsidRDefault="004E3754" w:rsidP="00CD0B54">
            <w:pPr>
              <w:spacing w:after="0" w:line="240" w:lineRule="auto"/>
              <w:jc w:val="center"/>
              <w:rPr>
                <w:rFonts w:eastAsia="Times New Roman" w:cstheme="minorHAnsi"/>
                <w:sz w:val="20"/>
                <w:szCs w:val="20"/>
              </w:rPr>
            </w:pPr>
            <w:r w:rsidRPr="00B8024D">
              <w:rPr>
                <w:rFonts w:eastAsia="Times New Roman" w:cstheme="minorHAnsi"/>
                <w:sz w:val="20"/>
                <w:szCs w:val="20"/>
              </w:rPr>
              <w:t>Obrazloženje općeg dijela proračuna i obrazloženje posebnog dijela proračuna</w:t>
            </w:r>
          </w:p>
        </w:tc>
        <w:tc>
          <w:tcPr>
            <w:tcW w:w="5069" w:type="dxa"/>
          </w:tcPr>
          <w:p w14:paraId="22CBBC5A" w14:textId="77777777" w:rsidR="004E3754" w:rsidRPr="00B8024D" w:rsidRDefault="004E3754" w:rsidP="00CD0B54">
            <w:pPr>
              <w:numPr>
                <w:ilvl w:val="0"/>
                <w:numId w:val="39"/>
              </w:numPr>
              <w:spacing w:after="0" w:line="240" w:lineRule="auto"/>
              <w:ind w:left="322" w:hanging="283"/>
              <w:jc w:val="both"/>
              <w:rPr>
                <w:rFonts w:eastAsia="Times New Roman" w:cstheme="minorHAnsi"/>
                <w:sz w:val="20"/>
                <w:szCs w:val="20"/>
              </w:rPr>
            </w:pPr>
            <w:r w:rsidRPr="00B8024D">
              <w:rPr>
                <w:rFonts w:eastAsia="Times New Roman" w:cstheme="minorHAnsi"/>
                <w:sz w:val="20"/>
                <w:szCs w:val="20"/>
              </w:rPr>
              <w:t xml:space="preserve">obrazloženje općeg dijela proračuna JLP(R)S sadrži obrazloženje prihoda i rashoda, primitaka i izdataka proračuna JLP(R)S i obrazloženje prenesenog manjka odnosno viška proračuna JLP(R)S </w:t>
            </w:r>
          </w:p>
          <w:p w14:paraId="7D059724" w14:textId="77777777" w:rsidR="004E3754" w:rsidRPr="00B8024D" w:rsidRDefault="004E3754" w:rsidP="00CD0B54">
            <w:pPr>
              <w:numPr>
                <w:ilvl w:val="0"/>
                <w:numId w:val="39"/>
              </w:numPr>
              <w:spacing w:after="0" w:line="240" w:lineRule="auto"/>
              <w:ind w:left="322" w:hanging="283"/>
              <w:jc w:val="both"/>
              <w:rPr>
                <w:rFonts w:eastAsia="Times New Roman" w:cstheme="minorHAnsi"/>
                <w:sz w:val="20"/>
                <w:szCs w:val="20"/>
              </w:rPr>
            </w:pPr>
            <w:r w:rsidRPr="00B8024D">
              <w:rPr>
                <w:rFonts w:eastAsia="Times New Roman" w:cstheme="minorHAnsi"/>
                <w:sz w:val="20"/>
                <w:szCs w:val="20"/>
              </w:rPr>
              <w:t xml:space="preserve"> obrazloženje posebnog dijela proračuna JLP(R)S temelji se na obrazloženjima financijskih planova proračunskih korisnika, a sastoji se od obrazloženja programa koje se daje kroz obrazloženje aktivnosti i projekata zajedno s ciljevima i pokazateljima uspješnosti iz akata strateškog planiranja.</w:t>
            </w:r>
          </w:p>
        </w:tc>
      </w:tr>
      <w:bookmarkEnd w:id="0"/>
    </w:tbl>
    <w:p w14:paraId="1A3654E4" w14:textId="77777777" w:rsidR="004422AA" w:rsidRPr="00B6007A" w:rsidRDefault="004422AA" w:rsidP="007602C9">
      <w:pPr>
        <w:spacing w:after="0" w:line="240" w:lineRule="auto"/>
        <w:jc w:val="both"/>
        <w:rPr>
          <w:rFonts w:eastAsia="Times New Roman" w:cstheme="minorHAnsi"/>
          <w:b/>
          <w:sz w:val="24"/>
          <w:szCs w:val="24"/>
        </w:rPr>
      </w:pPr>
    </w:p>
    <w:p w14:paraId="3740647B" w14:textId="033EC5C9" w:rsidR="00F44802" w:rsidRPr="00B6007A" w:rsidRDefault="0014546B" w:rsidP="000A0D69">
      <w:pPr>
        <w:spacing w:after="0" w:line="240" w:lineRule="auto"/>
        <w:ind w:left="-284"/>
        <w:jc w:val="both"/>
        <w:rPr>
          <w:rFonts w:eastAsia="Times New Roman" w:cstheme="minorHAnsi"/>
          <w:color w:val="4472C4" w:themeColor="accent1"/>
          <w:sz w:val="24"/>
          <w:szCs w:val="24"/>
        </w:rPr>
      </w:pPr>
      <w:r w:rsidRPr="00B6007A">
        <w:rPr>
          <w:rFonts w:cstheme="minorHAnsi"/>
          <w:noProof/>
          <w:color w:val="4472C4" w:themeColor="accent1"/>
          <w:lang w:eastAsia="hr-HR"/>
        </w:rPr>
        <mc:AlternateContent>
          <mc:Choice Requires="wps">
            <w:drawing>
              <wp:anchor distT="45720" distB="45720" distL="114300" distR="114300" simplePos="0" relativeHeight="251653120" behindDoc="0" locked="0" layoutInCell="1" allowOverlap="1" wp14:anchorId="6AC2C7E8" wp14:editId="4CAAEC82">
                <wp:simplePos x="0" y="0"/>
                <wp:positionH relativeFrom="column">
                  <wp:posOffset>4510405</wp:posOffset>
                </wp:positionH>
                <wp:positionV relativeFrom="paragraph">
                  <wp:posOffset>95250</wp:posOffset>
                </wp:positionV>
                <wp:extent cx="1685925" cy="1590675"/>
                <wp:effectExtent l="0" t="0" r="0" b="0"/>
                <wp:wrapSquare wrapText="bothSides"/>
                <wp:docPr id="5"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1590675"/>
                        </a:xfrm>
                        <a:prstGeom prst="rect">
                          <a:avLst/>
                        </a:prstGeom>
                        <a:noFill/>
                        <a:ln w="9525">
                          <a:noFill/>
                          <a:miter lim="800000"/>
                          <a:headEnd/>
                          <a:tailEnd/>
                        </a:ln>
                      </wps:spPr>
                      <wps:txbx>
                        <w:txbxContent>
                          <w:p w14:paraId="70E65FF7" w14:textId="30144BA0" w:rsidR="00636904" w:rsidRDefault="00636904">
                            <w:r>
                              <w:rPr>
                                <w:noProof/>
                                <w:lang w:eastAsia="hr-HR"/>
                              </w:rPr>
                              <w:drawing>
                                <wp:inline distT="0" distB="0" distL="0" distR="0" wp14:anchorId="15A60508" wp14:editId="167579F2">
                                  <wp:extent cx="1638300" cy="1522584"/>
                                  <wp:effectExtent l="0" t="0" r="0" b="1905"/>
                                  <wp:docPr id="3" name="Slika 3" descr="Slikovni rezultat za proračunski korisni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kovni rezultat za proračunski korisnici"/>
                                          <pic:cNvPicPr>
                                            <a:picLocks noChangeAspect="1" noChangeArrowheads="1"/>
                                          </pic:cNvPicPr>
                                        </pic:nvPicPr>
                                        <pic:blipFill>
                                          <a:blip r:embed="rId1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641433" cy="152549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C2C7E8" id="_x0000_s1029" type="#_x0000_t202" style="position:absolute;left:0;text-align:left;margin-left:355.15pt;margin-top:7.5pt;width:132.75pt;height:125.2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" filled="f" stroked="f">
                <v:textbox>
                  <w:txbxContent>
                    <w:p w14:paraId="70E65FF7" w14:textId="30144BA0" w:rsidR="00636904" w:rsidRDefault="00636904">
                      <w:r>
                        <w:rPr>
                          <w:noProof/>
                          <w:lang w:eastAsia="hr-HR"/>
                        </w:rPr>
                        <w:drawing>
                          <wp:inline distT="0" distB="0" distL="0" distR="0" wp14:anchorId="15A60508" wp14:editId="167579F2">
                            <wp:extent cx="1638300" cy="1522584"/>
                            <wp:effectExtent l="0" t="0" r="0" b="1905"/>
                            <wp:docPr id="3" name="Slika 3" descr="Slikovni rezultat za proračunski korisni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kovni rezultat za proračunski korisnici"/>
                                    <pic:cNvPicPr>
                                      <a:picLocks noChangeAspect="1" noChangeArrowheads="1"/>
                                    </pic:cNvPicPr>
                                  </pic:nvPicPr>
                                  <pic:blipFill>
                                    <a:blip r:embed="rId1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641433" cy="1525496"/>
                                    </a:xfrm>
                                    <a:prstGeom prst="rect">
                                      <a:avLst/>
                                    </a:prstGeom>
                                    <a:noFill/>
                                    <a:ln>
                                      <a:noFill/>
                                    </a:ln>
                                  </pic:spPr>
                                </pic:pic>
                              </a:graphicData>
                            </a:graphic>
                          </wp:inline>
                        </w:drawing>
                      </w:r>
                    </w:p>
                  </w:txbxContent>
                </v:textbox>
                <w10:wrap type="square"/>
              </v:shape>
            </w:pict>
          </mc:Fallback>
        </mc:AlternateContent>
      </w:r>
      <w:r w:rsidR="00F44802" w:rsidRPr="00B6007A">
        <w:rPr>
          <w:rFonts w:eastAsia="Times New Roman" w:cstheme="minorHAnsi"/>
          <w:b/>
          <w:color w:val="4472C4" w:themeColor="accent1"/>
          <w:sz w:val="24"/>
          <w:szCs w:val="24"/>
        </w:rPr>
        <w:t>P</w:t>
      </w:r>
      <w:r w:rsidR="00184AF7" w:rsidRPr="00B6007A">
        <w:rPr>
          <w:rFonts w:eastAsia="Times New Roman" w:cstheme="minorHAnsi"/>
          <w:b/>
          <w:color w:val="4472C4" w:themeColor="accent1"/>
          <w:sz w:val="24"/>
          <w:szCs w:val="24"/>
        </w:rPr>
        <w:t>roračunski korisnici:</w:t>
      </w:r>
    </w:p>
    <w:p w14:paraId="1F93C93F" w14:textId="35B08C63" w:rsidR="009569B1" w:rsidRPr="00B6007A" w:rsidRDefault="00184AF7" w:rsidP="000A0D69">
      <w:pPr>
        <w:ind w:left="-284"/>
        <w:jc w:val="both"/>
        <w:rPr>
          <w:rFonts w:cstheme="minorHAnsi"/>
        </w:rPr>
      </w:pPr>
      <w:r w:rsidRPr="00B6007A">
        <w:rPr>
          <w:rFonts w:eastAsia="Times New Roman" w:cstheme="minorHAnsi"/>
          <w:sz w:val="24"/>
          <w:szCs w:val="24"/>
        </w:rPr>
        <w:t>Proračunski korisnici su ustanove, tijela javne vlasti kojim</w:t>
      </w:r>
      <w:r w:rsidR="00FF2B6C" w:rsidRPr="00B6007A">
        <w:rPr>
          <w:rFonts w:eastAsia="Times New Roman" w:cstheme="minorHAnsi"/>
          <w:sz w:val="24"/>
          <w:szCs w:val="24"/>
        </w:rPr>
        <w:t xml:space="preserve">a je JLS osnivač ili suosnivač, </w:t>
      </w:r>
      <w:r w:rsidR="000B6FBB" w:rsidRPr="00B6007A">
        <w:rPr>
          <w:rFonts w:eastAsia="Times New Roman" w:cstheme="minorHAnsi"/>
          <w:sz w:val="24"/>
          <w:szCs w:val="24"/>
        </w:rPr>
        <w:t xml:space="preserve">a </w:t>
      </w:r>
      <w:r w:rsidR="00FF2B6C" w:rsidRPr="00B6007A">
        <w:rPr>
          <w:rFonts w:eastAsia="Times New Roman" w:cstheme="minorHAnsi"/>
          <w:sz w:val="24"/>
          <w:szCs w:val="24"/>
        </w:rPr>
        <w:t>čije je f</w:t>
      </w:r>
      <w:r w:rsidRPr="00B6007A">
        <w:rPr>
          <w:rFonts w:eastAsia="Times New Roman" w:cstheme="minorHAnsi"/>
          <w:sz w:val="24"/>
          <w:szCs w:val="24"/>
        </w:rPr>
        <w:t xml:space="preserve">inanciranje većim dijelom iz proračuna svog osnivača ili suosnivača. Proračunski korisnici JLS mogu biti dječji vrtići, knjižnice, javne vatrogasne postrojbe, muzeji, kazališta, domovi za starije i nemoćne osobe… </w:t>
      </w:r>
    </w:p>
    <w:p w14:paraId="11A419CA" w14:textId="66013775" w:rsidR="00184AF7" w:rsidRPr="00707EA6" w:rsidRDefault="00184AF7" w:rsidP="00707EA6">
      <w:pPr>
        <w:spacing w:after="0"/>
        <w:ind w:left="-284"/>
        <w:jc w:val="both"/>
        <w:rPr>
          <w:rFonts w:eastAsia="Times New Roman" w:cstheme="minorHAnsi"/>
          <w:sz w:val="24"/>
          <w:szCs w:val="24"/>
        </w:rPr>
      </w:pPr>
      <w:r w:rsidRPr="00B6007A">
        <w:rPr>
          <w:rFonts w:eastAsia="Times New Roman" w:cstheme="minorHAnsi"/>
          <w:b/>
          <w:bCs/>
          <w:color w:val="4472C4" w:themeColor="accent1"/>
          <w:sz w:val="24"/>
          <w:szCs w:val="24"/>
        </w:rPr>
        <w:t>Zakoni i sankcije</w:t>
      </w:r>
      <w:r w:rsidR="00407DE1" w:rsidRPr="00B6007A">
        <w:rPr>
          <w:rFonts w:eastAsia="Times New Roman" w:cstheme="minorHAnsi"/>
          <w:b/>
          <w:bCs/>
          <w:color w:val="4472C4" w:themeColor="accent1"/>
          <w:sz w:val="24"/>
          <w:szCs w:val="24"/>
        </w:rPr>
        <w:t>:</w:t>
      </w:r>
    </w:p>
    <w:p w14:paraId="00A89C69" w14:textId="4D0DAFF1" w:rsidR="00E9495A" w:rsidRPr="00B6007A" w:rsidRDefault="0014546B" w:rsidP="00916DCD">
      <w:pPr>
        <w:spacing w:after="0" w:line="240" w:lineRule="auto"/>
        <w:jc w:val="both"/>
        <w:rPr>
          <w:rFonts w:eastAsia="Times New Roman" w:cstheme="minorHAnsi"/>
          <w:b/>
          <w:bCs/>
          <w:sz w:val="24"/>
          <w:szCs w:val="24"/>
        </w:rPr>
      </w:pPr>
      <w:r w:rsidRPr="00B6007A">
        <w:rPr>
          <w:rFonts w:eastAsia="Times New Roman" w:cstheme="minorHAnsi"/>
          <w:b/>
          <w:bCs/>
          <w:noProof/>
          <w:sz w:val="24"/>
          <w:szCs w:val="24"/>
          <w:lang w:eastAsia="hr-HR"/>
        </w:rPr>
        <mc:AlternateContent>
          <mc:Choice Requires="wps">
            <w:drawing>
              <wp:anchor distT="45720" distB="45720" distL="114300" distR="114300" simplePos="0" relativeHeight="251655168" behindDoc="0" locked="0" layoutInCell="1" allowOverlap="1" wp14:anchorId="385D1814" wp14:editId="0E31D834">
                <wp:simplePos x="0" y="0"/>
                <wp:positionH relativeFrom="column">
                  <wp:posOffset>-499745</wp:posOffset>
                </wp:positionH>
                <wp:positionV relativeFrom="paragraph">
                  <wp:posOffset>175895</wp:posOffset>
                </wp:positionV>
                <wp:extent cx="1571625" cy="1114425"/>
                <wp:effectExtent l="0" t="0" r="0" b="0"/>
                <wp:wrapSquare wrapText="bothSides"/>
                <wp:docPr id="1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1114425"/>
                        </a:xfrm>
                        <a:prstGeom prst="rect">
                          <a:avLst/>
                        </a:prstGeom>
                        <a:noFill/>
                        <a:ln w="9525">
                          <a:noFill/>
                          <a:miter lim="800000"/>
                          <a:headEnd/>
                          <a:tailEnd/>
                        </a:ln>
                      </wps:spPr>
                      <wps:txbx>
                        <w:txbxContent>
                          <w:p w14:paraId="7BE85C8C" w14:textId="67719070" w:rsidR="00636904" w:rsidRDefault="00636904" w:rsidP="0014546B">
                            <w:pPr>
                              <w:ind w:left="426" w:right="-377"/>
                            </w:pPr>
                            <w:r>
                              <w:rPr>
                                <w:noProof/>
                                <w:lang w:eastAsia="hr-HR"/>
                              </w:rPr>
                              <w:drawing>
                                <wp:inline distT="0" distB="0" distL="0" distR="0" wp14:anchorId="5E0728B7" wp14:editId="61568369">
                                  <wp:extent cx="1301610" cy="1209675"/>
                                  <wp:effectExtent l="19050" t="19050" r="13335" b="9525"/>
                                  <wp:docPr id="17"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16770" cy="1223764"/>
                                          </a:xfrm>
                                          <a:prstGeom prst="rect">
                                            <a:avLst/>
                                          </a:prstGeom>
                                          <a:gradFill>
                                            <a:gsLst>
                                              <a:gs pos="0">
                                                <a:schemeClr val="accent1">
                                                  <a:tint val="66000"/>
                                                  <a:satMod val="160000"/>
                                                </a:schemeClr>
                                              </a:gs>
                                              <a:gs pos="50000">
                                                <a:schemeClr val="accent1">
                                                  <a:tint val="44500"/>
                                                  <a:satMod val="160000"/>
                                                </a:schemeClr>
                                              </a:gs>
                                              <a:gs pos="100000">
                                                <a:schemeClr val="accent1">
                                                  <a:tint val="23500"/>
                                                  <a:satMod val="160000"/>
                                                </a:schemeClr>
                                              </a:gs>
                                            </a:gsLst>
                                            <a:lin ang="8100000" scaled="1"/>
                                          </a:gra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5D1814" id="_x0000_s1030" type="#_x0000_t202" style="position:absolute;left:0;text-align:left;margin-left:-39.35pt;margin-top:13.85pt;width:123.75pt;height:87.7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" filled="f" stroked="f">
                <v:textbox>
                  <w:txbxContent>
                    <w:p w14:paraId="7BE85C8C" w14:textId="67719070" w:rsidR="00636904" w:rsidRDefault="00636904" w:rsidP="0014546B">
                      <w:pPr>
                        <w:ind w:left="426" w:right="-377"/>
                      </w:pPr>
                      <w:r>
                        <w:rPr>
                          <w:noProof/>
                          <w:lang w:eastAsia="hr-HR"/>
                        </w:rPr>
                        <w:drawing>
                          <wp:inline distT="0" distB="0" distL="0" distR="0" wp14:anchorId="5E0728B7" wp14:editId="61568369">
                            <wp:extent cx="1301610" cy="1209675"/>
                            <wp:effectExtent l="19050" t="19050" r="13335" b="9525"/>
                            <wp:docPr id="17"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16770" cy="1223764"/>
                                    </a:xfrm>
                                    <a:prstGeom prst="rect">
                                      <a:avLst/>
                                    </a:prstGeom>
                                    <a:gradFill>
                                      <a:gsLst>
                                        <a:gs pos="0">
                                          <a:schemeClr val="accent1">
                                            <a:tint val="66000"/>
                                            <a:satMod val="160000"/>
                                          </a:schemeClr>
                                        </a:gs>
                                        <a:gs pos="50000">
                                          <a:schemeClr val="accent1">
                                            <a:tint val="44500"/>
                                            <a:satMod val="160000"/>
                                          </a:schemeClr>
                                        </a:gs>
                                        <a:gs pos="100000">
                                          <a:schemeClr val="accent1">
                                            <a:tint val="23500"/>
                                            <a:satMod val="160000"/>
                                          </a:schemeClr>
                                        </a:gs>
                                      </a:gsLst>
                                      <a:lin ang="8100000" scaled="1"/>
                                    </a:gra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pic:spPr>
                                </pic:pic>
                              </a:graphicData>
                            </a:graphic>
                          </wp:inline>
                        </w:drawing>
                      </w:r>
                    </w:p>
                  </w:txbxContent>
                </v:textbox>
                <w10:wrap type="square"/>
              </v:shape>
            </w:pict>
          </mc:Fallback>
        </mc:AlternateContent>
      </w:r>
    </w:p>
    <w:p w14:paraId="2F0C6A23" w14:textId="3AC3F585" w:rsidR="0014546B" w:rsidRPr="00B6007A" w:rsidRDefault="006E6CFD" w:rsidP="00C72B62">
      <w:pPr>
        <w:spacing w:after="0" w:line="240" w:lineRule="auto"/>
        <w:jc w:val="both"/>
        <w:rPr>
          <w:rFonts w:eastAsia="Times New Roman" w:cstheme="minorHAnsi"/>
          <w:sz w:val="24"/>
          <w:szCs w:val="24"/>
        </w:rPr>
      </w:pPr>
      <w:bookmarkStart w:id="1" w:name="_Hlk64898716"/>
      <w:r w:rsidRPr="008A79BB">
        <w:rPr>
          <w:rFonts w:eastAsia="Times New Roman" w:cstheme="minorHAnsi"/>
          <w:sz w:val="24"/>
          <w:szCs w:val="24"/>
        </w:rPr>
        <w:t>Sukladno Zakonu o Proračunu (</w:t>
      </w:r>
      <w:r w:rsidR="008A79BB" w:rsidRPr="008A79BB">
        <w:rPr>
          <w:rFonts w:eastAsia="Times New Roman" w:cstheme="minorHAnsi"/>
          <w:sz w:val="24"/>
          <w:szCs w:val="24"/>
        </w:rPr>
        <w:t>»N</w:t>
      </w:r>
      <w:r w:rsidRPr="008A79BB">
        <w:rPr>
          <w:rFonts w:eastAsia="Times New Roman" w:cstheme="minorHAnsi"/>
          <w:sz w:val="24"/>
          <w:szCs w:val="24"/>
        </w:rPr>
        <w:t>arodne novine</w:t>
      </w:r>
      <w:r w:rsidR="008A79BB" w:rsidRPr="008A79BB">
        <w:rPr>
          <w:rFonts w:eastAsia="Times New Roman" w:cstheme="minorHAnsi"/>
          <w:sz w:val="24"/>
          <w:szCs w:val="24"/>
        </w:rPr>
        <w:t xml:space="preserve">«, broj </w:t>
      </w:r>
      <w:r w:rsidR="0093677B">
        <w:rPr>
          <w:rFonts w:eastAsia="Times New Roman" w:cstheme="minorHAnsi"/>
          <w:sz w:val="24"/>
          <w:szCs w:val="24"/>
        </w:rPr>
        <w:t>144/21</w:t>
      </w:r>
      <w:r w:rsidRPr="008A79BB">
        <w:rPr>
          <w:rFonts w:eastAsia="Times New Roman" w:cstheme="minorHAnsi"/>
          <w:sz w:val="24"/>
          <w:szCs w:val="24"/>
        </w:rPr>
        <w:t>)</w:t>
      </w:r>
      <w:r w:rsidR="008A79BB" w:rsidRPr="008A79BB">
        <w:rPr>
          <w:rFonts w:eastAsia="Times New Roman" w:cstheme="minorHAnsi"/>
          <w:sz w:val="24"/>
          <w:szCs w:val="24"/>
        </w:rPr>
        <w:t xml:space="preserve"> </w:t>
      </w:r>
      <w:r w:rsidR="00C72B62" w:rsidRPr="008A79BB">
        <w:rPr>
          <w:rFonts w:eastAsia="Times New Roman" w:cstheme="minorHAnsi"/>
          <w:sz w:val="24"/>
          <w:szCs w:val="24"/>
        </w:rPr>
        <w:t>Proračun se donosi za jednu</w:t>
      </w:r>
      <w:r w:rsidR="00C72B62" w:rsidRPr="00B6007A">
        <w:rPr>
          <w:rFonts w:eastAsia="Times New Roman" w:cstheme="minorHAnsi"/>
          <w:sz w:val="24"/>
          <w:szCs w:val="24"/>
        </w:rPr>
        <w:t xml:space="preserve"> fiskalnu (proračunsku) godinu. Kod nas se fiskalna godina poklapa s kalendarskom i traje od 01. siječnja do 31. prosinca. Jedini ovlašteni predlagatelj Proračuna je Općinski načelnik. Općinski </w:t>
      </w:r>
      <w:r w:rsidR="004E1DAC" w:rsidRPr="00B6007A">
        <w:rPr>
          <w:rFonts w:eastAsia="Times New Roman" w:cstheme="minorHAnsi"/>
          <w:sz w:val="24"/>
          <w:szCs w:val="24"/>
        </w:rPr>
        <w:t>n</w:t>
      </w:r>
      <w:r w:rsidR="00C72B62" w:rsidRPr="00B6007A">
        <w:rPr>
          <w:rFonts w:eastAsia="Times New Roman" w:cstheme="minorHAnsi"/>
          <w:sz w:val="24"/>
          <w:szCs w:val="24"/>
        </w:rPr>
        <w:t>ačelnik jedinice lokalne samouprave odgovoran je za zakonito</w:t>
      </w:r>
      <w:r w:rsidR="00B950DF">
        <w:rPr>
          <w:rFonts w:eastAsia="Times New Roman" w:cstheme="minorHAnsi"/>
          <w:sz w:val="24"/>
          <w:szCs w:val="24"/>
        </w:rPr>
        <w:t xml:space="preserve"> i</w:t>
      </w:r>
      <w:r w:rsidR="00C72B62" w:rsidRPr="00B6007A">
        <w:rPr>
          <w:rFonts w:eastAsia="Times New Roman" w:cstheme="minorHAnsi"/>
          <w:sz w:val="24"/>
          <w:szCs w:val="24"/>
        </w:rPr>
        <w:t xml:space="preserve"> </w:t>
      </w:r>
      <w:r w:rsidR="00B950DF">
        <w:rPr>
          <w:rFonts w:eastAsia="Times New Roman" w:cstheme="minorHAnsi"/>
          <w:sz w:val="24"/>
          <w:szCs w:val="24"/>
        </w:rPr>
        <w:t xml:space="preserve">pravilno planiranje </w:t>
      </w:r>
      <w:r w:rsidR="00C72B62" w:rsidRPr="00B6007A">
        <w:rPr>
          <w:rFonts w:eastAsia="Times New Roman" w:cstheme="minorHAnsi"/>
          <w:sz w:val="24"/>
          <w:szCs w:val="24"/>
        </w:rPr>
        <w:t xml:space="preserve">i izvršavanje proračuna, za svrhovito, učinkovito i ekonomično raspolaganje proračunskim sredstvima. Proračun donosi </w:t>
      </w:r>
      <w:r w:rsidR="00DA6E4E">
        <w:rPr>
          <w:rFonts w:eastAsia="Times New Roman" w:cstheme="minorHAnsi"/>
          <w:sz w:val="24"/>
          <w:szCs w:val="24"/>
        </w:rPr>
        <w:t xml:space="preserve">           </w:t>
      </w:r>
      <w:r w:rsidR="00C72B62" w:rsidRPr="00B6007A">
        <w:rPr>
          <w:rFonts w:eastAsia="Times New Roman" w:cstheme="minorHAnsi"/>
          <w:sz w:val="24"/>
          <w:szCs w:val="24"/>
        </w:rPr>
        <w:t xml:space="preserve">(izglasava) Općinsko vijeće do kraja godine. </w:t>
      </w:r>
    </w:p>
    <w:p w14:paraId="5F7E029E" w14:textId="7F02F20A" w:rsidR="00C72B62" w:rsidRPr="00B6007A" w:rsidRDefault="00C72B62" w:rsidP="00C72B62">
      <w:pPr>
        <w:spacing w:after="0" w:line="240" w:lineRule="auto"/>
        <w:jc w:val="both"/>
        <w:rPr>
          <w:rFonts w:eastAsia="Times New Roman" w:cstheme="minorHAnsi"/>
          <w:sz w:val="24"/>
          <w:szCs w:val="24"/>
        </w:rPr>
      </w:pPr>
      <w:r w:rsidRPr="00B6007A">
        <w:rPr>
          <w:rFonts w:eastAsia="Times New Roman" w:cstheme="minorHAnsi"/>
          <w:sz w:val="24"/>
          <w:szCs w:val="24"/>
        </w:rPr>
        <w:t>Ako se ne donese proračun prije početka proračunske godine, privremeno se, a najduže za prva tri mjeseca proračunske godine, na osnovi odluke o privremenom financiranju koja mora biti donesena do 31. prosinca, nastavlja financiranje poslova, funkcija i programa tijela jedinica lokalne i područne samouprave i drugih proračunskih i izvanproračunskih korisnika.</w:t>
      </w:r>
    </w:p>
    <w:p w14:paraId="003755FF" w14:textId="77777777" w:rsidR="00C72B62" w:rsidRPr="00B6007A" w:rsidRDefault="00C72B62" w:rsidP="00C72B62">
      <w:pPr>
        <w:spacing w:after="0" w:line="240" w:lineRule="auto"/>
        <w:jc w:val="both"/>
        <w:rPr>
          <w:rFonts w:eastAsia="Times New Roman" w:cstheme="minorHAnsi"/>
          <w:sz w:val="24"/>
          <w:szCs w:val="24"/>
        </w:rPr>
      </w:pPr>
      <w:r w:rsidRPr="00B6007A">
        <w:rPr>
          <w:rFonts w:eastAsia="Times New Roman" w:cstheme="minorHAnsi"/>
          <w:sz w:val="24"/>
          <w:szCs w:val="24"/>
        </w:rPr>
        <w:lastRenderedPageBreak/>
        <w:t xml:space="preserve">U slučaju kada je raspušteno samo Općinsko vijeće, a </w:t>
      </w:r>
      <w:r w:rsidR="004E1DAC" w:rsidRPr="00B6007A">
        <w:rPr>
          <w:rFonts w:eastAsia="Times New Roman" w:cstheme="minorHAnsi"/>
          <w:sz w:val="24"/>
          <w:szCs w:val="24"/>
        </w:rPr>
        <w:t>O</w:t>
      </w:r>
      <w:r w:rsidRPr="00B6007A">
        <w:rPr>
          <w:rFonts w:eastAsia="Times New Roman" w:cstheme="minorHAnsi"/>
          <w:sz w:val="24"/>
          <w:szCs w:val="24"/>
        </w:rPr>
        <w:t xml:space="preserve">pćinski načelnik nije razriješen, do imenovanja povjerenika Vlade Republike Hrvatske, financiranje se obavlja izvršavanjem redovnih i nužnih rashoda i izdataka temeljem odluke o financiranju nužnih rashoda i izdataka koju donosi </w:t>
      </w:r>
      <w:r w:rsidR="004E1DAC" w:rsidRPr="00B6007A">
        <w:rPr>
          <w:rFonts w:eastAsia="Times New Roman" w:cstheme="minorHAnsi"/>
          <w:sz w:val="24"/>
          <w:szCs w:val="24"/>
        </w:rPr>
        <w:t>O</w:t>
      </w:r>
      <w:r w:rsidRPr="00B6007A">
        <w:rPr>
          <w:rFonts w:eastAsia="Times New Roman" w:cstheme="minorHAnsi"/>
          <w:sz w:val="24"/>
          <w:szCs w:val="24"/>
        </w:rPr>
        <w:t>pćinski načelnik.</w:t>
      </w:r>
    </w:p>
    <w:p w14:paraId="1A0C580A" w14:textId="206F4C90" w:rsidR="00B6007A" w:rsidRDefault="00C72B62" w:rsidP="007602C9">
      <w:pPr>
        <w:spacing w:line="240" w:lineRule="auto"/>
        <w:jc w:val="both"/>
        <w:rPr>
          <w:rFonts w:eastAsia="Times New Roman" w:cstheme="minorHAnsi"/>
          <w:sz w:val="24"/>
          <w:szCs w:val="24"/>
        </w:rPr>
      </w:pPr>
      <w:r w:rsidRPr="00B6007A">
        <w:rPr>
          <w:rFonts w:eastAsia="Times New Roman" w:cstheme="minorHAnsi"/>
          <w:sz w:val="24"/>
          <w:szCs w:val="24"/>
        </w:rPr>
        <w:t xml:space="preserve">Po imenovanju povjerenika Vlade Republike Hrvatske, </w:t>
      </w:r>
      <w:r w:rsidR="004E1DAC" w:rsidRPr="00B6007A">
        <w:rPr>
          <w:rFonts w:eastAsia="Times New Roman" w:cstheme="minorHAnsi"/>
          <w:sz w:val="24"/>
          <w:szCs w:val="24"/>
        </w:rPr>
        <w:t>O</w:t>
      </w:r>
      <w:r w:rsidRPr="00B6007A">
        <w:rPr>
          <w:rFonts w:eastAsia="Times New Roman" w:cstheme="minorHAnsi"/>
          <w:sz w:val="24"/>
          <w:szCs w:val="24"/>
        </w:rPr>
        <w:t>pćinski načelnik predlaže povjereniku novu odluku o financiranju nužnih rashoda i izdataka u koju su uključeni ostvareni prihodi i primici te izvršeni rashodi i izdaci u vremenu do dolaska povjerenika. Ako se do 31. ožujka ne donese proračun, povjerenik donosi odluku o financiranju nužnih rashoda i izdataka za razdoblje do donošenja proračuna</w:t>
      </w:r>
      <w:r w:rsidR="00B6007A">
        <w:rPr>
          <w:rFonts w:eastAsia="Times New Roman" w:cstheme="minorHAnsi"/>
          <w:sz w:val="24"/>
          <w:szCs w:val="24"/>
        </w:rPr>
        <w:t>.</w:t>
      </w:r>
    </w:p>
    <w:p w14:paraId="69A2E0CA" w14:textId="2EC6A560" w:rsidR="00B950DF" w:rsidRPr="00B6007A" w:rsidRDefault="00B950DF" w:rsidP="007602C9">
      <w:pPr>
        <w:spacing w:line="240" w:lineRule="auto"/>
        <w:jc w:val="both"/>
        <w:rPr>
          <w:rFonts w:eastAsia="Times New Roman" w:cstheme="minorHAnsi"/>
          <w:sz w:val="24"/>
          <w:szCs w:val="24"/>
        </w:rPr>
      </w:pPr>
      <w:r w:rsidRPr="00B950DF">
        <w:rPr>
          <w:rFonts w:eastAsia="Times New Roman" w:cstheme="minorHAnsi"/>
          <w:sz w:val="24"/>
          <w:szCs w:val="24"/>
        </w:rPr>
        <w:t>Ako do isteka roka privremenog financiranja nije donesen proračun u jedinici u kojoj je općinski načelnik</w:t>
      </w:r>
      <w:r>
        <w:rPr>
          <w:rFonts w:eastAsia="Times New Roman" w:cstheme="minorHAnsi"/>
          <w:sz w:val="24"/>
          <w:szCs w:val="24"/>
        </w:rPr>
        <w:t xml:space="preserve"> </w:t>
      </w:r>
      <w:r w:rsidRPr="00B950DF">
        <w:rPr>
          <w:rFonts w:eastAsia="Times New Roman" w:cstheme="minorHAnsi"/>
          <w:sz w:val="24"/>
          <w:szCs w:val="24"/>
        </w:rPr>
        <w:t>koji nema zamjenika onemogućen u obavljanju svoje dužnosti, financiranje se obavlja izvršavanjem redovnih i nužnih rashoda i izdataka temeljem odluke o financiranju nužnih rashoda i izdataka koju donosi predstavničko tijelo na prijedlog privremenog zamjenika općinskog načelnika</w:t>
      </w:r>
      <w:r>
        <w:rPr>
          <w:rFonts w:eastAsia="Times New Roman" w:cstheme="minorHAnsi"/>
          <w:sz w:val="24"/>
          <w:szCs w:val="24"/>
        </w:rPr>
        <w:t xml:space="preserve"> </w:t>
      </w:r>
      <w:r w:rsidRPr="00B950DF">
        <w:rPr>
          <w:rFonts w:eastAsia="Times New Roman" w:cstheme="minorHAnsi"/>
          <w:sz w:val="24"/>
          <w:szCs w:val="24"/>
        </w:rPr>
        <w:t>iz članka 43.a Zakona o lokalnoj i područnoj (regionalnoj) samoupravi</w:t>
      </w:r>
      <w:r>
        <w:rPr>
          <w:rFonts w:eastAsia="Times New Roman" w:cstheme="minorHAnsi"/>
          <w:sz w:val="24"/>
          <w:szCs w:val="24"/>
        </w:rPr>
        <w:t xml:space="preserve"> (</w:t>
      </w:r>
      <w:r w:rsidR="008A79BB">
        <w:rPr>
          <w:rFonts w:eastAsia="Times New Roman" w:cstheme="minorHAnsi"/>
          <w:sz w:val="24"/>
          <w:szCs w:val="24"/>
        </w:rPr>
        <w:t>»</w:t>
      </w:r>
      <w:r>
        <w:rPr>
          <w:rFonts w:eastAsia="Times New Roman" w:cstheme="minorHAnsi"/>
          <w:sz w:val="24"/>
          <w:szCs w:val="24"/>
        </w:rPr>
        <w:t>Narodne novine</w:t>
      </w:r>
      <w:r w:rsidR="008A79BB">
        <w:rPr>
          <w:rFonts w:eastAsia="Times New Roman" w:cstheme="minorHAnsi"/>
          <w:sz w:val="24"/>
          <w:szCs w:val="24"/>
        </w:rPr>
        <w:t>«</w:t>
      </w:r>
      <w:r>
        <w:rPr>
          <w:rFonts w:eastAsia="Times New Roman" w:cstheme="minorHAnsi"/>
          <w:sz w:val="24"/>
          <w:szCs w:val="24"/>
        </w:rPr>
        <w:t xml:space="preserve">, broj </w:t>
      </w:r>
      <w:r w:rsidRPr="00B950DF">
        <w:rPr>
          <w:rFonts w:eastAsia="Times New Roman" w:cstheme="minorHAnsi"/>
          <w:sz w:val="24"/>
          <w:szCs w:val="24"/>
        </w:rPr>
        <w:t>33/01, 60/01, 129/05, 109/07, 125/08, 36/09, 150/11, 144/12, 19/13, 137/15, 123/17, 98/19, 144/20</w:t>
      </w:r>
      <w:r>
        <w:rPr>
          <w:rFonts w:eastAsia="Times New Roman" w:cstheme="minorHAnsi"/>
          <w:sz w:val="24"/>
          <w:szCs w:val="24"/>
        </w:rPr>
        <w:t>)</w:t>
      </w:r>
      <w:r w:rsidRPr="00B950DF">
        <w:rPr>
          <w:rFonts w:eastAsia="Times New Roman" w:cstheme="minorHAnsi"/>
          <w:sz w:val="24"/>
          <w:szCs w:val="24"/>
        </w:rPr>
        <w:t>.</w:t>
      </w:r>
      <w:bookmarkEnd w:id="1"/>
    </w:p>
    <w:p w14:paraId="4F6A99C6" w14:textId="3926151E" w:rsidR="00614B8F" w:rsidRPr="00050DAD" w:rsidRDefault="00614B8F" w:rsidP="00614B8F">
      <w:pPr>
        <w:spacing w:after="0" w:line="240" w:lineRule="auto"/>
        <w:jc w:val="both"/>
        <w:rPr>
          <w:rFonts w:eastAsia="Times New Roman" w:cstheme="minorHAnsi"/>
          <w:b/>
          <w:color w:val="323E4F" w:themeColor="text2" w:themeShade="BF"/>
          <w:sz w:val="24"/>
          <w:szCs w:val="24"/>
        </w:rPr>
      </w:pPr>
      <w:r w:rsidRPr="00050DAD">
        <w:rPr>
          <w:rFonts w:eastAsia="Times New Roman" w:cstheme="minorHAnsi"/>
          <w:b/>
          <w:color w:val="323E4F" w:themeColor="text2" w:themeShade="BF"/>
          <w:sz w:val="24"/>
          <w:szCs w:val="24"/>
        </w:rPr>
        <w:t xml:space="preserve">Ukupni prihodi i primici Općine </w:t>
      </w:r>
      <w:r w:rsidR="00527D03" w:rsidRPr="00050DAD">
        <w:rPr>
          <w:rFonts w:eastAsia="Times New Roman" w:cstheme="minorHAnsi"/>
          <w:b/>
          <w:color w:val="323E4F" w:themeColor="text2" w:themeShade="BF"/>
          <w:sz w:val="24"/>
          <w:szCs w:val="24"/>
        </w:rPr>
        <w:t>Breznički Hum</w:t>
      </w:r>
      <w:r w:rsidRPr="00050DAD">
        <w:rPr>
          <w:rFonts w:eastAsia="Times New Roman" w:cstheme="minorHAnsi"/>
          <w:b/>
          <w:color w:val="323E4F" w:themeColor="text2" w:themeShade="BF"/>
          <w:sz w:val="24"/>
          <w:szCs w:val="24"/>
        </w:rPr>
        <w:t xml:space="preserve"> za 202</w:t>
      </w:r>
      <w:r w:rsidR="00BE7868" w:rsidRPr="00050DAD">
        <w:rPr>
          <w:rFonts w:eastAsia="Times New Roman" w:cstheme="minorHAnsi"/>
          <w:b/>
          <w:color w:val="323E4F" w:themeColor="text2" w:themeShade="BF"/>
          <w:sz w:val="24"/>
          <w:szCs w:val="24"/>
        </w:rPr>
        <w:t>6</w:t>
      </w:r>
      <w:r w:rsidRPr="00050DAD">
        <w:rPr>
          <w:rFonts w:eastAsia="Times New Roman" w:cstheme="minorHAnsi"/>
          <w:b/>
          <w:color w:val="323E4F" w:themeColor="text2" w:themeShade="BF"/>
          <w:sz w:val="24"/>
          <w:szCs w:val="24"/>
        </w:rPr>
        <w:t xml:space="preserve">. godinu planirani su u iznosu od </w:t>
      </w:r>
      <w:r w:rsidR="00421F04" w:rsidRPr="00050DAD">
        <w:rPr>
          <w:rFonts w:eastAsia="Times New Roman" w:cstheme="minorHAnsi"/>
          <w:b/>
          <w:color w:val="323E4F" w:themeColor="text2" w:themeShade="BF"/>
          <w:sz w:val="24"/>
          <w:szCs w:val="24"/>
        </w:rPr>
        <w:t xml:space="preserve">1.377.050,00 </w:t>
      </w:r>
      <w:r w:rsidRPr="00050DAD">
        <w:rPr>
          <w:rFonts w:eastAsia="Times New Roman" w:cstheme="minorHAnsi"/>
          <w:b/>
          <w:color w:val="323E4F" w:themeColor="text2" w:themeShade="BF"/>
          <w:sz w:val="24"/>
          <w:szCs w:val="24"/>
        </w:rPr>
        <w:t>eura</w:t>
      </w:r>
    </w:p>
    <w:p w14:paraId="479A16DF" w14:textId="77777777" w:rsidR="00614B8F" w:rsidRPr="00050DAD" w:rsidRDefault="00614B8F" w:rsidP="00614B8F">
      <w:pPr>
        <w:spacing w:after="0" w:line="240" w:lineRule="auto"/>
        <w:jc w:val="both"/>
        <w:rPr>
          <w:rFonts w:eastAsia="Times New Roman" w:cstheme="minorHAnsi"/>
          <w:b/>
          <w:color w:val="323E4F" w:themeColor="text2" w:themeShade="BF"/>
          <w:sz w:val="24"/>
          <w:szCs w:val="24"/>
        </w:rPr>
      </w:pPr>
    </w:p>
    <w:p w14:paraId="7D6C4FF6" w14:textId="3961315A" w:rsidR="00614B8F" w:rsidRPr="00050DAD" w:rsidRDefault="00614B8F" w:rsidP="00614B8F">
      <w:pPr>
        <w:spacing w:after="0" w:line="240" w:lineRule="auto"/>
        <w:jc w:val="both"/>
        <w:rPr>
          <w:rFonts w:eastAsia="Times New Roman" w:cstheme="minorHAnsi"/>
          <w:b/>
          <w:color w:val="323E4F" w:themeColor="text2" w:themeShade="BF"/>
          <w:sz w:val="24"/>
          <w:szCs w:val="24"/>
        </w:rPr>
      </w:pPr>
      <w:r w:rsidRPr="00050DAD">
        <w:rPr>
          <w:rFonts w:eastAsia="Times New Roman" w:cstheme="minorHAnsi"/>
          <w:b/>
          <w:color w:val="323E4F" w:themeColor="text2" w:themeShade="BF"/>
          <w:sz w:val="24"/>
          <w:szCs w:val="24"/>
        </w:rPr>
        <w:t xml:space="preserve">PRIHODI I PRIMICI </w:t>
      </w:r>
    </w:p>
    <w:p w14:paraId="3F44803C" w14:textId="53FCB9EF" w:rsidR="00614B8F" w:rsidRPr="00050DAD" w:rsidRDefault="00614B8F" w:rsidP="00614B8F">
      <w:pPr>
        <w:spacing w:after="0" w:line="240" w:lineRule="auto"/>
        <w:jc w:val="both"/>
        <w:rPr>
          <w:rFonts w:eastAsia="Times New Roman" w:cstheme="minorHAnsi"/>
          <w:b/>
          <w:color w:val="323E4F" w:themeColor="text2" w:themeShade="BF"/>
          <w:sz w:val="24"/>
          <w:szCs w:val="24"/>
        </w:rPr>
      </w:pPr>
    </w:p>
    <w:p w14:paraId="41F85EFB" w14:textId="7EB8F68B" w:rsidR="00614B8F" w:rsidRDefault="00614B8F" w:rsidP="00614B8F">
      <w:pPr>
        <w:spacing w:after="0" w:line="240" w:lineRule="auto"/>
        <w:jc w:val="both"/>
        <w:rPr>
          <w:rFonts w:eastAsia="Times New Roman" w:cstheme="minorHAnsi"/>
          <w:bCs/>
          <w:color w:val="323E4F" w:themeColor="text2" w:themeShade="BF"/>
          <w:sz w:val="24"/>
          <w:szCs w:val="24"/>
        </w:rPr>
      </w:pPr>
      <w:r w:rsidRPr="00050DAD">
        <w:rPr>
          <w:rFonts w:eastAsia="Times New Roman" w:cstheme="minorHAnsi"/>
          <w:b/>
          <w:color w:val="323E4F" w:themeColor="text2" w:themeShade="BF"/>
          <w:sz w:val="24"/>
          <w:szCs w:val="24"/>
        </w:rPr>
        <w:t>Prihodi poslovanja</w:t>
      </w:r>
      <w:r w:rsidRPr="00050DAD">
        <w:rPr>
          <w:rFonts w:eastAsia="Times New Roman" w:cstheme="minorHAnsi"/>
          <w:bCs/>
          <w:color w:val="323E4F" w:themeColor="text2" w:themeShade="BF"/>
          <w:sz w:val="24"/>
          <w:szCs w:val="24"/>
        </w:rPr>
        <w:t xml:space="preserve"> Općine </w:t>
      </w:r>
      <w:r w:rsidR="006C78CB" w:rsidRPr="00050DAD">
        <w:rPr>
          <w:rFonts w:eastAsia="Times New Roman" w:cstheme="minorHAnsi"/>
          <w:bCs/>
          <w:color w:val="323E4F" w:themeColor="text2" w:themeShade="BF"/>
          <w:sz w:val="24"/>
          <w:szCs w:val="24"/>
        </w:rPr>
        <w:t>Breznički Hum</w:t>
      </w:r>
      <w:r w:rsidRPr="00050DAD">
        <w:rPr>
          <w:rFonts w:eastAsia="Times New Roman" w:cstheme="minorHAnsi"/>
          <w:bCs/>
          <w:color w:val="323E4F" w:themeColor="text2" w:themeShade="BF"/>
          <w:sz w:val="24"/>
          <w:szCs w:val="24"/>
        </w:rPr>
        <w:t xml:space="preserve"> za 202</w:t>
      </w:r>
      <w:r w:rsidR="00AC1D86" w:rsidRPr="00050DAD">
        <w:rPr>
          <w:rFonts w:eastAsia="Times New Roman" w:cstheme="minorHAnsi"/>
          <w:bCs/>
          <w:color w:val="323E4F" w:themeColor="text2" w:themeShade="BF"/>
          <w:sz w:val="24"/>
          <w:szCs w:val="24"/>
        </w:rPr>
        <w:t>6</w:t>
      </w:r>
      <w:r w:rsidRPr="00050DAD">
        <w:rPr>
          <w:rFonts w:eastAsia="Times New Roman" w:cstheme="minorHAnsi"/>
          <w:bCs/>
          <w:color w:val="323E4F" w:themeColor="text2" w:themeShade="BF"/>
          <w:sz w:val="24"/>
          <w:szCs w:val="24"/>
        </w:rPr>
        <w:t xml:space="preserve">. godinu planirani su u iznosu od </w:t>
      </w:r>
      <w:r w:rsidR="00AC1D86" w:rsidRPr="00050DAD">
        <w:rPr>
          <w:rFonts w:eastAsia="Times New Roman" w:cstheme="minorHAnsi"/>
          <w:b/>
          <w:color w:val="323E4F" w:themeColor="text2" w:themeShade="BF"/>
          <w:sz w:val="24"/>
          <w:szCs w:val="24"/>
        </w:rPr>
        <w:t>1.377.050,00</w:t>
      </w:r>
      <w:r w:rsidRPr="00050DAD">
        <w:rPr>
          <w:rFonts w:eastAsia="Times New Roman" w:cstheme="minorHAnsi"/>
          <w:b/>
          <w:color w:val="323E4F" w:themeColor="text2" w:themeShade="BF"/>
          <w:sz w:val="24"/>
          <w:szCs w:val="24"/>
        </w:rPr>
        <w:t xml:space="preserve"> eura</w:t>
      </w:r>
      <w:r w:rsidRPr="00050DAD">
        <w:rPr>
          <w:rFonts w:eastAsia="Times New Roman" w:cstheme="minorHAnsi"/>
          <w:bCs/>
          <w:color w:val="323E4F" w:themeColor="text2" w:themeShade="BF"/>
          <w:sz w:val="24"/>
          <w:szCs w:val="24"/>
        </w:rPr>
        <w:t xml:space="preserve">, a čine ih </w:t>
      </w:r>
      <w:r w:rsidRPr="00050DAD">
        <w:rPr>
          <w:rFonts w:eastAsia="Times New Roman" w:cstheme="minorHAnsi"/>
          <w:b/>
          <w:color w:val="323E4F" w:themeColor="text2" w:themeShade="BF"/>
          <w:sz w:val="24"/>
          <w:szCs w:val="24"/>
        </w:rPr>
        <w:t>prihodi od poreza</w:t>
      </w:r>
      <w:r w:rsidRPr="00050DAD">
        <w:rPr>
          <w:rFonts w:eastAsia="Times New Roman" w:cstheme="minorHAnsi"/>
          <w:bCs/>
          <w:color w:val="323E4F" w:themeColor="text2" w:themeShade="BF"/>
          <w:sz w:val="24"/>
          <w:szCs w:val="24"/>
        </w:rPr>
        <w:t xml:space="preserve"> planirani u iznosu od </w:t>
      </w:r>
      <w:r w:rsidR="00AC1D86" w:rsidRPr="00050DAD">
        <w:rPr>
          <w:rFonts w:eastAsia="Times New Roman" w:cstheme="minorHAnsi"/>
          <w:b/>
          <w:color w:val="323E4F" w:themeColor="text2" w:themeShade="BF"/>
          <w:sz w:val="24"/>
          <w:szCs w:val="24"/>
        </w:rPr>
        <w:t>575.200,00</w:t>
      </w:r>
      <w:r w:rsidR="00A6725F" w:rsidRPr="00050DAD">
        <w:rPr>
          <w:rFonts w:eastAsia="Times New Roman" w:cstheme="minorHAnsi"/>
          <w:b/>
          <w:color w:val="323E4F" w:themeColor="text2" w:themeShade="BF"/>
          <w:sz w:val="24"/>
          <w:szCs w:val="24"/>
        </w:rPr>
        <w:t xml:space="preserve"> e</w:t>
      </w:r>
      <w:r w:rsidRPr="00050DAD">
        <w:rPr>
          <w:rFonts w:eastAsia="Times New Roman" w:cstheme="minorHAnsi"/>
          <w:b/>
          <w:color w:val="323E4F" w:themeColor="text2" w:themeShade="BF"/>
          <w:sz w:val="24"/>
          <w:szCs w:val="24"/>
        </w:rPr>
        <w:t>ura</w:t>
      </w:r>
      <w:r w:rsidRPr="00050DAD">
        <w:rPr>
          <w:rFonts w:eastAsia="Times New Roman" w:cstheme="minorHAnsi"/>
          <w:bCs/>
          <w:color w:val="323E4F" w:themeColor="text2" w:themeShade="BF"/>
          <w:sz w:val="24"/>
          <w:szCs w:val="24"/>
        </w:rPr>
        <w:t xml:space="preserve">, </w:t>
      </w:r>
      <w:r w:rsidRPr="00050DAD">
        <w:rPr>
          <w:rFonts w:eastAsia="Times New Roman" w:cstheme="minorHAnsi"/>
          <w:b/>
          <w:color w:val="323E4F" w:themeColor="text2" w:themeShade="BF"/>
          <w:sz w:val="24"/>
          <w:szCs w:val="24"/>
        </w:rPr>
        <w:t>pomoći</w:t>
      </w:r>
      <w:r w:rsidR="00C835DA" w:rsidRPr="00050DAD">
        <w:rPr>
          <w:rFonts w:eastAsia="Times New Roman" w:cstheme="minorHAnsi"/>
          <w:b/>
          <w:color w:val="323E4F" w:themeColor="text2" w:themeShade="BF"/>
          <w:sz w:val="24"/>
          <w:szCs w:val="24"/>
        </w:rPr>
        <w:t xml:space="preserve"> iz inozemstva i od subjekata unutar općeg proračuna</w:t>
      </w:r>
      <w:r w:rsidRPr="00050DAD">
        <w:rPr>
          <w:rFonts w:eastAsia="Times New Roman" w:cstheme="minorHAnsi"/>
          <w:bCs/>
          <w:color w:val="323E4F" w:themeColor="text2" w:themeShade="BF"/>
          <w:sz w:val="24"/>
          <w:szCs w:val="24"/>
        </w:rPr>
        <w:t xml:space="preserve"> planirane u iznosu od </w:t>
      </w:r>
      <w:r w:rsidR="00AC1D86" w:rsidRPr="00050DAD">
        <w:rPr>
          <w:rFonts w:eastAsia="Times New Roman" w:cstheme="minorHAnsi"/>
          <w:b/>
          <w:color w:val="323E4F" w:themeColor="text2" w:themeShade="BF"/>
          <w:sz w:val="24"/>
          <w:szCs w:val="24"/>
        </w:rPr>
        <w:t>660.000,00</w:t>
      </w:r>
      <w:r w:rsidRPr="00050DAD">
        <w:rPr>
          <w:rFonts w:eastAsia="Times New Roman" w:cstheme="minorHAnsi"/>
          <w:b/>
          <w:color w:val="323E4F" w:themeColor="text2" w:themeShade="BF"/>
          <w:sz w:val="24"/>
          <w:szCs w:val="24"/>
        </w:rPr>
        <w:t xml:space="preserve"> eura</w:t>
      </w:r>
      <w:r w:rsidRPr="00050DAD">
        <w:rPr>
          <w:rFonts w:eastAsia="Times New Roman" w:cstheme="minorHAnsi"/>
          <w:bCs/>
          <w:color w:val="323E4F" w:themeColor="text2" w:themeShade="BF"/>
          <w:sz w:val="24"/>
          <w:szCs w:val="24"/>
        </w:rPr>
        <w:t>,</w:t>
      </w:r>
      <w:r w:rsidR="006C78CB" w:rsidRPr="00050DAD">
        <w:rPr>
          <w:rFonts w:eastAsia="Times New Roman" w:cstheme="minorHAnsi"/>
          <w:bCs/>
          <w:color w:val="323E4F" w:themeColor="text2" w:themeShade="BF"/>
          <w:sz w:val="24"/>
          <w:szCs w:val="24"/>
        </w:rPr>
        <w:t xml:space="preserve"> </w:t>
      </w:r>
      <w:r w:rsidR="006C78CB" w:rsidRPr="00050DAD">
        <w:rPr>
          <w:rFonts w:eastAsia="Times New Roman" w:cstheme="minorHAnsi"/>
          <w:b/>
          <w:color w:val="323E4F" w:themeColor="text2" w:themeShade="BF"/>
          <w:sz w:val="24"/>
          <w:szCs w:val="24"/>
        </w:rPr>
        <w:t>prihodi od imovine</w:t>
      </w:r>
      <w:r w:rsidR="006C78CB" w:rsidRPr="00050DAD">
        <w:rPr>
          <w:rFonts w:eastAsia="Times New Roman" w:cstheme="minorHAnsi"/>
          <w:bCs/>
          <w:color w:val="323E4F" w:themeColor="text2" w:themeShade="BF"/>
          <w:sz w:val="24"/>
          <w:szCs w:val="24"/>
        </w:rPr>
        <w:t xml:space="preserve"> planirani u iznosu od </w:t>
      </w:r>
      <w:r w:rsidR="00A6725F" w:rsidRPr="00050DAD">
        <w:rPr>
          <w:rFonts w:eastAsia="Times New Roman" w:cstheme="minorHAnsi"/>
          <w:b/>
          <w:color w:val="323E4F" w:themeColor="text2" w:themeShade="BF"/>
          <w:sz w:val="24"/>
          <w:szCs w:val="24"/>
        </w:rPr>
        <w:t>5.</w:t>
      </w:r>
      <w:r w:rsidR="00AC1D86" w:rsidRPr="00050DAD">
        <w:rPr>
          <w:rFonts w:eastAsia="Times New Roman" w:cstheme="minorHAnsi"/>
          <w:b/>
          <w:color w:val="323E4F" w:themeColor="text2" w:themeShade="BF"/>
          <w:sz w:val="24"/>
          <w:szCs w:val="24"/>
        </w:rPr>
        <w:t>2</w:t>
      </w:r>
      <w:r w:rsidR="00A6725F" w:rsidRPr="00050DAD">
        <w:rPr>
          <w:rFonts w:eastAsia="Times New Roman" w:cstheme="minorHAnsi"/>
          <w:b/>
          <w:color w:val="323E4F" w:themeColor="text2" w:themeShade="BF"/>
          <w:sz w:val="24"/>
          <w:szCs w:val="24"/>
        </w:rPr>
        <w:t xml:space="preserve">00,00 </w:t>
      </w:r>
      <w:r w:rsidR="006C78CB" w:rsidRPr="00050DAD">
        <w:rPr>
          <w:rFonts w:eastAsia="Times New Roman" w:cstheme="minorHAnsi"/>
          <w:b/>
          <w:color w:val="323E4F" w:themeColor="text2" w:themeShade="BF"/>
          <w:sz w:val="24"/>
          <w:szCs w:val="24"/>
        </w:rPr>
        <w:t>eura</w:t>
      </w:r>
      <w:r w:rsidR="006C78CB" w:rsidRPr="00050DAD">
        <w:rPr>
          <w:rFonts w:eastAsia="Times New Roman" w:cstheme="minorHAnsi"/>
          <w:bCs/>
          <w:color w:val="323E4F" w:themeColor="text2" w:themeShade="BF"/>
          <w:sz w:val="24"/>
          <w:szCs w:val="24"/>
        </w:rPr>
        <w:t xml:space="preserve">, </w:t>
      </w:r>
      <w:r w:rsidRPr="00050DAD">
        <w:rPr>
          <w:rFonts w:eastAsia="Times New Roman" w:cstheme="minorHAnsi"/>
          <w:b/>
          <w:color w:val="323E4F" w:themeColor="text2" w:themeShade="BF"/>
          <w:sz w:val="24"/>
          <w:szCs w:val="24"/>
        </w:rPr>
        <w:t xml:space="preserve">prihodi od </w:t>
      </w:r>
      <w:r w:rsidR="00C835DA" w:rsidRPr="00050DAD">
        <w:rPr>
          <w:rFonts w:eastAsia="Times New Roman" w:cstheme="minorHAnsi"/>
          <w:b/>
          <w:color w:val="323E4F" w:themeColor="text2" w:themeShade="BF"/>
          <w:sz w:val="24"/>
          <w:szCs w:val="24"/>
        </w:rPr>
        <w:t xml:space="preserve">upravnih i </w:t>
      </w:r>
      <w:r w:rsidRPr="00050DAD">
        <w:rPr>
          <w:rFonts w:eastAsia="Times New Roman" w:cstheme="minorHAnsi"/>
          <w:b/>
          <w:color w:val="323E4F" w:themeColor="text2" w:themeShade="BF"/>
          <w:sz w:val="24"/>
          <w:szCs w:val="24"/>
        </w:rPr>
        <w:t>administrativnih pristojbi</w:t>
      </w:r>
      <w:r w:rsidR="000C300C" w:rsidRPr="00050DAD">
        <w:rPr>
          <w:rFonts w:eastAsia="Times New Roman" w:cstheme="minorHAnsi"/>
          <w:b/>
          <w:color w:val="323E4F" w:themeColor="text2" w:themeShade="BF"/>
          <w:sz w:val="24"/>
          <w:szCs w:val="24"/>
        </w:rPr>
        <w:t xml:space="preserve"> i </w:t>
      </w:r>
      <w:r w:rsidRPr="00050DAD">
        <w:rPr>
          <w:rFonts w:eastAsia="Times New Roman" w:cstheme="minorHAnsi"/>
          <w:b/>
          <w:color w:val="323E4F" w:themeColor="text2" w:themeShade="BF"/>
          <w:sz w:val="24"/>
          <w:szCs w:val="24"/>
        </w:rPr>
        <w:t xml:space="preserve">pristojbi po posebnim propisima </w:t>
      </w:r>
      <w:r w:rsidRPr="00050DAD">
        <w:rPr>
          <w:rFonts w:eastAsia="Times New Roman" w:cstheme="minorHAnsi"/>
          <w:bCs/>
          <w:color w:val="323E4F" w:themeColor="text2" w:themeShade="BF"/>
          <w:sz w:val="24"/>
          <w:szCs w:val="24"/>
        </w:rPr>
        <w:t xml:space="preserve">planirani u iznosu od </w:t>
      </w:r>
      <w:r w:rsidR="00A6725F" w:rsidRPr="00050DAD">
        <w:rPr>
          <w:rFonts w:eastAsia="Times New Roman" w:cstheme="minorHAnsi"/>
          <w:b/>
          <w:bCs/>
          <w:color w:val="323E4F" w:themeColor="text2" w:themeShade="BF"/>
          <w:sz w:val="24"/>
          <w:szCs w:val="24"/>
        </w:rPr>
        <w:t>1</w:t>
      </w:r>
      <w:r w:rsidR="00AC1D86" w:rsidRPr="00050DAD">
        <w:rPr>
          <w:rFonts w:eastAsia="Times New Roman" w:cstheme="minorHAnsi"/>
          <w:b/>
          <w:bCs/>
          <w:color w:val="323E4F" w:themeColor="text2" w:themeShade="BF"/>
          <w:sz w:val="24"/>
          <w:szCs w:val="24"/>
        </w:rPr>
        <w:t>36</w:t>
      </w:r>
      <w:r w:rsidR="00A6725F" w:rsidRPr="00050DAD">
        <w:rPr>
          <w:rFonts w:eastAsia="Times New Roman" w:cstheme="minorHAnsi"/>
          <w:b/>
          <w:bCs/>
          <w:color w:val="323E4F" w:themeColor="text2" w:themeShade="BF"/>
          <w:sz w:val="24"/>
          <w:szCs w:val="24"/>
        </w:rPr>
        <w:t xml:space="preserve">.400,00 </w:t>
      </w:r>
      <w:r w:rsidR="0004500D" w:rsidRPr="00050DAD">
        <w:rPr>
          <w:rFonts w:eastAsia="Times New Roman" w:cstheme="minorHAnsi"/>
          <w:b/>
          <w:color w:val="323E4F" w:themeColor="text2" w:themeShade="BF"/>
          <w:sz w:val="24"/>
          <w:szCs w:val="24"/>
        </w:rPr>
        <w:t>eura</w:t>
      </w:r>
      <w:r w:rsidR="00AC1D86" w:rsidRPr="00050DAD">
        <w:rPr>
          <w:rFonts w:eastAsia="Times New Roman" w:cstheme="minorHAnsi"/>
          <w:bCs/>
          <w:color w:val="323E4F" w:themeColor="text2" w:themeShade="BF"/>
          <w:sz w:val="24"/>
          <w:szCs w:val="24"/>
        </w:rPr>
        <w:t xml:space="preserve"> i </w:t>
      </w:r>
      <w:r w:rsidR="00A85298" w:rsidRPr="00050DAD">
        <w:rPr>
          <w:rFonts w:eastAsia="Times New Roman" w:cstheme="minorHAnsi"/>
          <w:bCs/>
          <w:color w:val="323E4F" w:themeColor="text2" w:themeShade="BF"/>
          <w:sz w:val="24"/>
          <w:szCs w:val="24"/>
        </w:rPr>
        <w:t xml:space="preserve"> </w:t>
      </w:r>
      <w:r w:rsidR="00A85298" w:rsidRPr="00050DAD">
        <w:rPr>
          <w:rFonts w:eastAsia="Times New Roman" w:cstheme="minorHAnsi"/>
          <w:b/>
          <w:color w:val="323E4F" w:themeColor="text2" w:themeShade="BF"/>
          <w:sz w:val="24"/>
          <w:szCs w:val="24"/>
        </w:rPr>
        <w:t>kazne, upravne mjere i ostali prihodi</w:t>
      </w:r>
      <w:r w:rsidR="00A85298" w:rsidRPr="00050DAD">
        <w:rPr>
          <w:rFonts w:eastAsia="Times New Roman" w:cstheme="minorHAnsi"/>
          <w:bCs/>
          <w:color w:val="323E4F" w:themeColor="text2" w:themeShade="BF"/>
          <w:sz w:val="24"/>
          <w:szCs w:val="24"/>
        </w:rPr>
        <w:t xml:space="preserve"> planirani u iznosu od </w:t>
      </w:r>
      <w:r w:rsidR="00A85298" w:rsidRPr="00050DAD">
        <w:rPr>
          <w:rFonts w:eastAsia="Times New Roman" w:cstheme="minorHAnsi"/>
          <w:b/>
          <w:color w:val="323E4F" w:themeColor="text2" w:themeShade="BF"/>
          <w:sz w:val="24"/>
          <w:szCs w:val="24"/>
        </w:rPr>
        <w:t>250,00 eura</w:t>
      </w:r>
      <w:r w:rsidR="00A85298" w:rsidRPr="00050DAD">
        <w:rPr>
          <w:rFonts w:eastAsia="Times New Roman" w:cstheme="minorHAnsi"/>
          <w:bCs/>
          <w:color w:val="323E4F" w:themeColor="text2" w:themeShade="BF"/>
          <w:sz w:val="24"/>
          <w:szCs w:val="24"/>
        </w:rPr>
        <w:t>.</w:t>
      </w:r>
    </w:p>
    <w:p w14:paraId="4CFF07B7" w14:textId="0ECFA7F2" w:rsidR="00734E42" w:rsidRPr="009D792A" w:rsidRDefault="00734E42" w:rsidP="00980A84">
      <w:pPr>
        <w:spacing w:after="0" w:line="240" w:lineRule="auto"/>
        <w:jc w:val="both"/>
        <w:rPr>
          <w:rFonts w:cstheme="minorHAnsi"/>
          <w:color w:val="323E4F" w:themeColor="text2" w:themeShade="BF"/>
          <w:sz w:val="24"/>
          <w:szCs w:val="24"/>
        </w:rPr>
      </w:pPr>
    </w:p>
    <w:p w14:paraId="7F1918B2" w14:textId="77777777" w:rsidR="00E42848" w:rsidRPr="00B6007A" w:rsidRDefault="00E42848" w:rsidP="00A9418E">
      <w:pPr>
        <w:rPr>
          <w:rFonts w:cstheme="minorHAnsi"/>
          <w:b/>
          <w:sz w:val="24"/>
          <w:szCs w:val="24"/>
        </w:rPr>
      </w:pPr>
    </w:p>
    <w:p w14:paraId="1C0CECFE" w14:textId="528A6A1E" w:rsidR="00856756" w:rsidRDefault="00A9418E" w:rsidP="00856756">
      <w:pPr>
        <w:rPr>
          <w:rFonts w:cstheme="minorHAnsi"/>
          <w:b/>
          <w:sz w:val="24"/>
          <w:szCs w:val="24"/>
        </w:rPr>
      </w:pPr>
      <w:r w:rsidRPr="00B6007A">
        <w:rPr>
          <w:rFonts w:cstheme="minorHAnsi"/>
          <w:b/>
          <w:noProof/>
          <w:sz w:val="24"/>
          <w:szCs w:val="24"/>
          <w:lang w:eastAsia="hr-HR"/>
        </w:rPr>
        <w:lastRenderedPageBreak/>
        <w:drawing>
          <wp:anchor distT="0" distB="0" distL="114300" distR="114300" simplePos="0" relativeHeight="251662336" behindDoc="0" locked="0" layoutInCell="1" allowOverlap="1" wp14:anchorId="18FAF933" wp14:editId="2814F629">
            <wp:simplePos x="632460" y="4899660"/>
            <wp:positionH relativeFrom="column">
              <wp:align>left</wp:align>
            </wp:positionH>
            <wp:positionV relativeFrom="paragraph">
              <wp:align>top</wp:align>
            </wp:positionV>
            <wp:extent cx="5724525" cy="3571875"/>
            <wp:effectExtent l="0" t="0" r="9525" b="9525"/>
            <wp:wrapSquare wrapText="bothSides"/>
            <wp:docPr id="4" name="Grafikon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2315E84D" w14:textId="77777777" w:rsidR="00856756" w:rsidRDefault="00856756">
      <w:pPr>
        <w:rPr>
          <w:rFonts w:cstheme="minorHAnsi"/>
          <w:b/>
          <w:sz w:val="24"/>
          <w:szCs w:val="24"/>
        </w:rPr>
      </w:pPr>
      <w:r>
        <w:rPr>
          <w:rFonts w:cstheme="minorHAnsi"/>
          <w:b/>
          <w:sz w:val="24"/>
          <w:szCs w:val="24"/>
        </w:rPr>
        <w:br w:type="page"/>
      </w:r>
    </w:p>
    <w:p w14:paraId="29A24DAB" w14:textId="77777777" w:rsidR="00D176CE" w:rsidRPr="00856756" w:rsidRDefault="00D176CE" w:rsidP="00856756">
      <w:pPr>
        <w:rPr>
          <w:rFonts w:cstheme="minorHAnsi"/>
          <w:b/>
          <w:sz w:val="24"/>
          <w:szCs w:val="24"/>
        </w:rPr>
      </w:pPr>
    </w:p>
    <w:p w14:paraId="14692B6E" w14:textId="3763C2E4" w:rsidR="00350570" w:rsidRDefault="00734E42" w:rsidP="00952A8D">
      <w:pPr>
        <w:spacing w:after="0"/>
        <w:jc w:val="both"/>
        <w:rPr>
          <w:rFonts w:cstheme="minorHAnsi"/>
          <w:b/>
          <w:color w:val="4472C4" w:themeColor="accent1"/>
          <w:sz w:val="24"/>
          <w:szCs w:val="24"/>
        </w:rPr>
      </w:pPr>
      <w:r w:rsidRPr="00833E11">
        <w:rPr>
          <w:rFonts w:cstheme="minorHAnsi"/>
          <w:b/>
          <w:color w:val="4472C4" w:themeColor="accent1"/>
          <w:sz w:val="24"/>
          <w:szCs w:val="24"/>
        </w:rPr>
        <w:t>RASHODI I IZDACI</w:t>
      </w:r>
    </w:p>
    <w:p w14:paraId="64C84E86" w14:textId="77777777" w:rsidR="00952A8D" w:rsidRPr="00952A8D" w:rsidRDefault="00952A8D" w:rsidP="00952A8D">
      <w:pPr>
        <w:spacing w:after="0"/>
        <w:jc w:val="both"/>
        <w:rPr>
          <w:rFonts w:cstheme="minorHAnsi"/>
          <w:b/>
          <w:color w:val="4472C4" w:themeColor="accent1"/>
          <w:sz w:val="24"/>
          <w:szCs w:val="24"/>
        </w:rPr>
      </w:pPr>
    </w:p>
    <w:p w14:paraId="6BDE13A7" w14:textId="137FE1C0" w:rsidR="00614B8F" w:rsidRPr="00F01907" w:rsidRDefault="00614B8F" w:rsidP="00614B8F">
      <w:pPr>
        <w:spacing w:after="0"/>
        <w:jc w:val="both"/>
        <w:rPr>
          <w:rFonts w:cstheme="minorHAnsi"/>
          <w:b/>
          <w:bCs/>
          <w:color w:val="323E4F" w:themeColor="text2" w:themeShade="BF"/>
          <w:sz w:val="24"/>
          <w:szCs w:val="24"/>
        </w:rPr>
      </w:pPr>
      <w:r w:rsidRPr="00F01907">
        <w:rPr>
          <w:rFonts w:cstheme="minorHAnsi"/>
          <w:b/>
          <w:bCs/>
          <w:color w:val="323E4F" w:themeColor="text2" w:themeShade="BF"/>
          <w:sz w:val="24"/>
          <w:szCs w:val="24"/>
        </w:rPr>
        <w:t xml:space="preserve">Ukupni rashodi i izdaci Općine </w:t>
      </w:r>
      <w:r w:rsidR="001C07B4">
        <w:rPr>
          <w:rFonts w:cstheme="minorHAnsi"/>
          <w:b/>
          <w:bCs/>
          <w:color w:val="323E4F" w:themeColor="text2" w:themeShade="BF"/>
          <w:sz w:val="24"/>
          <w:szCs w:val="24"/>
        </w:rPr>
        <w:t>Breznički Hum</w:t>
      </w:r>
      <w:r w:rsidR="005606BA">
        <w:rPr>
          <w:rFonts w:cstheme="minorHAnsi"/>
          <w:b/>
          <w:bCs/>
          <w:color w:val="323E4F" w:themeColor="text2" w:themeShade="BF"/>
          <w:sz w:val="24"/>
          <w:szCs w:val="24"/>
        </w:rPr>
        <w:t xml:space="preserve"> </w:t>
      </w:r>
      <w:r w:rsidRPr="00F01907">
        <w:rPr>
          <w:rFonts w:cstheme="minorHAnsi"/>
          <w:b/>
          <w:bCs/>
          <w:color w:val="323E4F" w:themeColor="text2" w:themeShade="BF"/>
          <w:sz w:val="24"/>
          <w:szCs w:val="24"/>
        </w:rPr>
        <w:t>za 202</w:t>
      </w:r>
      <w:r w:rsidR="00856756">
        <w:rPr>
          <w:rFonts w:cstheme="minorHAnsi"/>
          <w:b/>
          <w:bCs/>
          <w:color w:val="323E4F" w:themeColor="text2" w:themeShade="BF"/>
          <w:sz w:val="24"/>
          <w:szCs w:val="24"/>
        </w:rPr>
        <w:t>6</w:t>
      </w:r>
      <w:r w:rsidRPr="00F01907">
        <w:rPr>
          <w:rFonts w:cstheme="minorHAnsi"/>
          <w:b/>
          <w:bCs/>
          <w:color w:val="323E4F" w:themeColor="text2" w:themeShade="BF"/>
          <w:sz w:val="24"/>
          <w:szCs w:val="24"/>
        </w:rPr>
        <w:t>. godinu planirani su u iznosu od</w:t>
      </w:r>
      <w:r w:rsidR="001C07B4">
        <w:rPr>
          <w:rFonts w:cstheme="minorHAnsi"/>
          <w:b/>
          <w:bCs/>
          <w:color w:val="323E4F" w:themeColor="text2" w:themeShade="BF"/>
          <w:sz w:val="24"/>
          <w:szCs w:val="24"/>
        </w:rPr>
        <w:t xml:space="preserve"> </w:t>
      </w:r>
      <w:r w:rsidR="009B0DA5">
        <w:rPr>
          <w:rFonts w:cstheme="minorHAnsi"/>
          <w:b/>
          <w:bCs/>
          <w:color w:val="323E4F" w:themeColor="text2" w:themeShade="BF"/>
          <w:sz w:val="24"/>
          <w:szCs w:val="24"/>
        </w:rPr>
        <w:t>1.37</w:t>
      </w:r>
      <w:r w:rsidR="0052432E">
        <w:rPr>
          <w:rFonts w:cstheme="minorHAnsi"/>
          <w:b/>
          <w:bCs/>
          <w:color w:val="323E4F" w:themeColor="text2" w:themeShade="BF"/>
          <w:sz w:val="24"/>
          <w:szCs w:val="24"/>
        </w:rPr>
        <w:t>7</w:t>
      </w:r>
      <w:r w:rsidR="009B0DA5">
        <w:rPr>
          <w:rFonts w:cstheme="minorHAnsi"/>
          <w:b/>
          <w:bCs/>
          <w:color w:val="323E4F" w:themeColor="text2" w:themeShade="BF"/>
          <w:sz w:val="24"/>
          <w:szCs w:val="24"/>
        </w:rPr>
        <w:t>.0</w:t>
      </w:r>
      <w:r w:rsidR="0052432E">
        <w:rPr>
          <w:rFonts w:cstheme="minorHAnsi"/>
          <w:b/>
          <w:bCs/>
          <w:color w:val="323E4F" w:themeColor="text2" w:themeShade="BF"/>
          <w:sz w:val="24"/>
          <w:szCs w:val="24"/>
        </w:rPr>
        <w:t>5</w:t>
      </w:r>
      <w:r w:rsidR="009B0DA5">
        <w:rPr>
          <w:rFonts w:cstheme="minorHAnsi"/>
          <w:b/>
          <w:bCs/>
          <w:color w:val="323E4F" w:themeColor="text2" w:themeShade="BF"/>
          <w:sz w:val="24"/>
          <w:szCs w:val="24"/>
        </w:rPr>
        <w:t>0,00</w:t>
      </w:r>
      <w:r w:rsidRPr="00F01907">
        <w:rPr>
          <w:rFonts w:cstheme="minorHAnsi"/>
          <w:b/>
          <w:bCs/>
          <w:color w:val="323E4F" w:themeColor="text2" w:themeShade="BF"/>
          <w:sz w:val="24"/>
          <w:szCs w:val="24"/>
        </w:rPr>
        <w:t xml:space="preserve"> eura.</w:t>
      </w:r>
    </w:p>
    <w:p w14:paraId="41A4EE05" w14:textId="77777777" w:rsidR="00614B8F" w:rsidRPr="00F01907" w:rsidRDefault="00614B8F" w:rsidP="00614B8F">
      <w:pPr>
        <w:spacing w:after="0"/>
        <w:jc w:val="both"/>
        <w:rPr>
          <w:rFonts w:cstheme="minorHAnsi"/>
          <w:b/>
          <w:bCs/>
          <w:color w:val="323E4F" w:themeColor="text2" w:themeShade="BF"/>
          <w:sz w:val="24"/>
          <w:szCs w:val="24"/>
        </w:rPr>
      </w:pPr>
    </w:p>
    <w:p w14:paraId="6F4C157F" w14:textId="77777777" w:rsidR="00614B8F" w:rsidRPr="00F01907" w:rsidRDefault="00614B8F" w:rsidP="00614B8F">
      <w:pPr>
        <w:spacing w:after="0"/>
        <w:jc w:val="both"/>
        <w:rPr>
          <w:rFonts w:cstheme="minorHAnsi"/>
          <w:b/>
          <w:bCs/>
          <w:color w:val="323E4F" w:themeColor="text2" w:themeShade="BF"/>
          <w:sz w:val="24"/>
          <w:szCs w:val="24"/>
        </w:rPr>
      </w:pPr>
      <w:r w:rsidRPr="00F01907">
        <w:rPr>
          <w:rFonts w:cstheme="minorHAnsi"/>
          <w:b/>
          <w:bCs/>
          <w:color w:val="323E4F" w:themeColor="text2" w:themeShade="BF"/>
          <w:sz w:val="24"/>
          <w:szCs w:val="24"/>
        </w:rPr>
        <w:t>Rashodi poslovanja</w:t>
      </w:r>
    </w:p>
    <w:p w14:paraId="54E1A79D" w14:textId="77777777" w:rsidR="00614B8F" w:rsidRPr="00F01907" w:rsidRDefault="00614B8F" w:rsidP="00614B8F">
      <w:pPr>
        <w:spacing w:after="0"/>
        <w:jc w:val="both"/>
        <w:rPr>
          <w:rFonts w:cstheme="minorHAnsi"/>
          <w:b/>
          <w:bCs/>
          <w:color w:val="323E4F" w:themeColor="text2" w:themeShade="BF"/>
          <w:sz w:val="24"/>
          <w:szCs w:val="24"/>
        </w:rPr>
      </w:pPr>
    </w:p>
    <w:p w14:paraId="379D39B3" w14:textId="34FB3BB5" w:rsidR="00614B8F" w:rsidRPr="00F01907" w:rsidRDefault="00614B8F" w:rsidP="00614B8F">
      <w:pPr>
        <w:spacing w:after="0"/>
        <w:jc w:val="both"/>
        <w:rPr>
          <w:rFonts w:cstheme="minorHAnsi"/>
          <w:color w:val="323E4F" w:themeColor="text2" w:themeShade="BF"/>
          <w:sz w:val="24"/>
          <w:szCs w:val="24"/>
        </w:rPr>
      </w:pPr>
      <w:r w:rsidRPr="00A43931">
        <w:rPr>
          <w:rFonts w:cstheme="minorHAnsi"/>
          <w:b/>
          <w:bCs/>
          <w:color w:val="323E4F" w:themeColor="text2" w:themeShade="BF"/>
          <w:sz w:val="24"/>
          <w:szCs w:val="24"/>
        </w:rPr>
        <w:t>Rashodi poslovanja</w:t>
      </w:r>
      <w:r w:rsidRPr="00F01907">
        <w:rPr>
          <w:rFonts w:cstheme="minorHAnsi"/>
          <w:color w:val="323E4F" w:themeColor="text2" w:themeShade="BF"/>
          <w:sz w:val="24"/>
          <w:szCs w:val="24"/>
        </w:rPr>
        <w:t xml:space="preserve"> Općine </w:t>
      </w:r>
      <w:r w:rsidR="001C07B4">
        <w:rPr>
          <w:rFonts w:cstheme="minorHAnsi"/>
          <w:color w:val="323E4F" w:themeColor="text2" w:themeShade="BF"/>
          <w:sz w:val="24"/>
          <w:szCs w:val="24"/>
        </w:rPr>
        <w:t>Breznički Hum</w:t>
      </w:r>
      <w:r w:rsidR="00902610">
        <w:rPr>
          <w:rFonts w:cstheme="minorHAnsi"/>
          <w:color w:val="323E4F" w:themeColor="text2" w:themeShade="BF"/>
          <w:sz w:val="24"/>
          <w:szCs w:val="24"/>
        </w:rPr>
        <w:t xml:space="preserve"> </w:t>
      </w:r>
      <w:r w:rsidRPr="00F01907">
        <w:rPr>
          <w:rFonts w:cstheme="minorHAnsi"/>
          <w:color w:val="323E4F" w:themeColor="text2" w:themeShade="BF"/>
          <w:sz w:val="24"/>
          <w:szCs w:val="24"/>
        </w:rPr>
        <w:t>za 202</w:t>
      </w:r>
      <w:r w:rsidR="00856756">
        <w:rPr>
          <w:rFonts w:cstheme="minorHAnsi"/>
          <w:color w:val="323E4F" w:themeColor="text2" w:themeShade="BF"/>
          <w:sz w:val="24"/>
          <w:szCs w:val="24"/>
        </w:rPr>
        <w:t>6</w:t>
      </w:r>
      <w:r w:rsidRPr="00F01907">
        <w:rPr>
          <w:rFonts w:cstheme="minorHAnsi"/>
          <w:color w:val="323E4F" w:themeColor="text2" w:themeShade="BF"/>
          <w:sz w:val="24"/>
          <w:szCs w:val="24"/>
        </w:rPr>
        <w:t xml:space="preserve">. godinu planirani su u iznosu od </w:t>
      </w:r>
      <w:r w:rsidR="001C5075">
        <w:rPr>
          <w:rFonts w:cstheme="minorHAnsi"/>
          <w:b/>
          <w:bCs/>
          <w:color w:val="323E4F" w:themeColor="text2" w:themeShade="BF"/>
          <w:sz w:val="24"/>
          <w:szCs w:val="24"/>
        </w:rPr>
        <w:t>664.050,00</w:t>
      </w:r>
      <w:r w:rsidR="006C70CE">
        <w:rPr>
          <w:rFonts w:cstheme="minorHAnsi"/>
          <w:b/>
          <w:bCs/>
          <w:color w:val="323E4F" w:themeColor="text2" w:themeShade="BF"/>
          <w:sz w:val="24"/>
          <w:szCs w:val="24"/>
        </w:rPr>
        <w:t xml:space="preserve"> </w:t>
      </w:r>
      <w:r w:rsidRPr="00A43931">
        <w:rPr>
          <w:rFonts w:cstheme="minorHAnsi"/>
          <w:b/>
          <w:bCs/>
          <w:color w:val="323E4F" w:themeColor="text2" w:themeShade="BF"/>
          <w:sz w:val="24"/>
          <w:szCs w:val="24"/>
        </w:rPr>
        <w:t>eura</w:t>
      </w:r>
      <w:r w:rsidRPr="00F01907">
        <w:rPr>
          <w:rFonts w:cstheme="minorHAnsi"/>
          <w:color w:val="323E4F" w:themeColor="text2" w:themeShade="BF"/>
          <w:sz w:val="24"/>
          <w:szCs w:val="24"/>
        </w:rPr>
        <w:t>, a čine ih:</w:t>
      </w:r>
    </w:p>
    <w:p w14:paraId="15619E99" w14:textId="5A1FB67E" w:rsidR="00614B8F" w:rsidRPr="00F01907" w:rsidRDefault="00614B8F" w:rsidP="00614B8F">
      <w:pPr>
        <w:spacing w:after="0"/>
        <w:jc w:val="both"/>
        <w:rPr>
          <w:rFonts w:cstheme="minorHAnsi"/>
          <w:color w:val="323E4F" w:themeColor="text2" w:themeShade="BF"/>
          <w:sz w:val="24"/>
          <w:szCs w:val="24"/>
        </w:rPr>
      </w:pPr>
      <w:r w:rsidRPr="00F01907">
        <w:rPr>
          <w:rFonts w:cstheme="minorHAnsi"/>
          <w:color w:val="323E4F" w:themeColor="text2" w:themeShade="BF"/>
          <w:sz w:val="24"/>
          <w:szCs w:val="24"/>
        </w:rPr>
        <w:t xml:space="preserve">1. Rashodi za zaposlene planirani u iznosu od </w:t>
      </w:r>
      <w:r w:rsidR="001C5075">
        <w:rPr>
          <w:rFonts w:cstheme="minorHAnsi"/>
          <w:color w:val="323E4F" w:themeColor="text2" w:themeShade="BF"/>
          <w:sz w:val="24"/>
          <w:szCs w:val="24"/>
        </w:rPr>
        <w:t>149.050,00</w:t>
      </w:r>
      <w:r w:rsidRPr="00F01907">
        <w:rPr>
          <w:rFonts w:cstheme="minorHAnsi"/>
          <w:color w:val="323E4F" w:themeColor="text2" w:themeShade="BF"/>
          <w:sz w:val="24"/>
          <w:szCs w:val="24"/>
        </w:rPr>
        <w:t xml:space="preserve"> eura;</w:t>
      </w:r>
    </w:p>
    <w:p w14:paraId="7F8A8C99" w14:textId="3B4C80AE" w:rsidR="00614B8F" w:rsidRPr="00F01907" w:rsidRDefault="00F86F1D" w:rsidP="00614B8F">
      <w:pPr>
        <w:spacing w:after="0"/>
        <w:jc w:val="both"/>
        <w:rPr>
          <w:rFonts w:cstheme="minorHAnsi"/>
          <w:color w:val="323E4F" w:themeColor="text2" w:themeShade="BF"/>
          <w:sz w:val="24"/>
          <w:szCs w:val="24"/>
        </w:rPr>
      </w:pPr>
      <w:r>
        <w:rPr>
          <w:rFonts w:cstheme="minorHAnsi"/>
          <w:color w:val="323E4F" w:themeColor="text2" w:themeShade="BF"/>
          <w:sz w:val="24"/>
          <w:szCs w:val="24"/>
        </w:rPr>
        <w:t>2</w:t>
      </w:r>
      <w:r w:rsidR="00614B8F" w:rsidRPr="00F01907">
        <w:rPr>
          <w:rFonts w:cstheme="minorHAnsi"/>
          <w:color w:val="323E4F" w:themeColor="text2" w:themeShade="BF"/>
          <w:sz w:val="24"/>
          <w:szCs w:val="24"/>
        </w:rPr>
        <w:t xml:space="preserve">. Materijalni rashodi planirani u iznosu od </w:t>
      </w:r>
      <w:r w:rsidR="001C5075">
        <w:rPr>
          <w:rFonts w:cstheme="minorHAnsi"/>
          <w:color w:val="323E4F" w:themeColor="text2" w:themeShade="BF"/>
          <w:sz w:val="24"/>
          <w:szCs w:val="24"/>
        </w:rPr>
        <w:t>345.890,00</w:t>
      </w:r>
      <w:r>
        <w:rPr>
          <w:rFonts w:cstheme="minorHAnsi"/>
          <w:color w:val="323E4F" w:themeColor="text2" w:themeShade="BF"/>
          <w:sz w:val="24"/>
          <w:szCs w:val="24"/>
        </w:rPr>
        <w:t xml:space="preserve"> </w:t>
      </w:r>
      <w:r w:rsidR="00614B8F" w:rsidRPr="00F01907">
        <w:rPr>
          <w:rFonts w:cstheme="minorHAnsi"/>
          <w:color w:val="323E4F" w:themeColor="text2" w:themeShade="BF"/>
          <w:sz w:val="24"/>
          <w:szCs w:val="24"/>
        </w:rPr>
        <w:t>eura;</w:t>
      </w:r>
    </w:p>
    <w:p w14:paraId="49EF540E" w14:textId="74D885F2" w:rsidR="00614B8F" w:rsidRPr="00F01907" w:rsidRDefault="00F86F1D" w:rsidP="00614B8F">
      <w:pPr>
        <w:spacing w:after="0"/>
        <w:jc w:val="both"/>
        <w:rPr>
          <w:rFonts w:cstheme="minorHAnsi"/>
          <w:color w:val="323E4F" w:themeColor="text2" w:themeShade="BF"/>
          <w:sz w:val="24"/>
          <w:szCs w:val="24"/>
        </w:rPr>
      </w:pPr>
      <w:r>
        <w:rPr>
          <w:rFonts w:cstheme="minorHAnsi"/>
          <w:color w:val="323E4F" w:themeColor="text2" w:themeShade="BF"/>
          <w:sz w:val="24"/>
          <w:szCs w:val="24"/>
        </w:rPr>
        <w:t>3</w:t>
      </w:r>
      <w:r w:rsidR="00614B8F" w:rsidRPr="00F01907">
        <w:rPr>
          <w:rFonts w:cstheme="minorHAnsi"/>
          <w:color w:val="323E4F" w:themeColor="text2" w:themeShade="BF"/>
          <w:sz w:val="24"/>
          <w:szCs w:val="24"/>
        </w:rPr>
        <w:t xml:space="preserve">. Financijski rashodi planirani u iznosu od </w:t>
      </w:r>
      <w:r w:rsidR="001C5075">
        <w:rPr>
          <w:rFonts w:cstheme="minorHAnsi"/>
          <w:color w:val="323E4F" w:themeColor="text2" w:themeShade="BF"/>
          <w:sz w:val="24"/>
          <w:szCs w:val="24"/>
        </w:rPr>
        <w:t>3.810,00</w:t>
      </w:r>
      <w:r w:rsidR="00614B8F" w:rsidRPr="00F01907">
        <w:rPr>
          <w:rFonts w:cstheme="minorHAnsi"/>
          <w:color w:val="323E4F" w:themeColor="text2" w:themeShade="BF"/>
          <w:sz w:val="24"/>
          <w:szCs w:val="24"/>
        </w:rPr>
        <w:t xml:space="preserve"> eura;</w:t>
      </w:r>
    </w:p>
    <w:p w14:paraId="6E7DF623" w14:textId="1D15AAAF" w:rsidR="00614B8F" w:rsidRPr="00F01907" w:rsidRDefault="00F86F1D" w:rsidP="00614B8F">
      <w:pPr>
        <w:spacing w:after="0"/>
        <w:jc w:val="both"/>
        <w:rPr>
          <w:rFonts w:cstheme="minorHAnsi"/>
          <w:color w:val="323E4F" w:themeColor="text2" w:themeShade="BF"/>
          <w:sz w:val="24"/>
          <w:szCs w:val="24"/>
        </w:rPr>
      </w:pPr>
      <w:r>
        <w:rPr>
          <w:rFonts w:cstheme="minorHAnsi"/>
          <w:color w:val="323E4F" w:themeColor="text2" w:themeShade="BF"/>
          <w:sz w:val="24"/>
          <w:szCs w:val="24"/>
        </w:rPr>
        <w:t>4</w:t>
      </w:r>
      <w:r w:rsidR="00614B8F" w:rsidRPr="00F01907">
        <w:rPr>
          <w:rFonts w:cstheme="minorHAnsi"/>
          <w:color w:val="323E4F" w:themeColor="text2" w:themeShade="BF"/>
          <w:sz w:val="24"/>
          <w:szCs w:val="24"/>
        </w:rPr>
        <w:t xml:space="preserve">. Subvencije planirane u iznosu od </w:t>
      </w:r>
      <w:r w:rsidR="001C07B4">
        <w:rPr>
          <w:rFonts w:cstheme="minorHAnsi"/>
          <w:color w:val="323E4F" w:themeColor="text2" w:themeShade="BF"/>
          <w:sz w:val="24"/>
          <w:szCs w:val="24"/>
        </w:rPr>
        <w:t>1.</w:t>
      </w:r>
      <w:r w:rsidR="001C5075">
        <w:rPr>
          <w:rFonts w:cstheme="minorHAnsi"/>
          <w:color w:val="323E4F" w:themeColor="text2" w:themeShade="BF"/>
          <w:sz w:val="24"/>
          <w:szCs w:val="24"/>
        </w:rPr>
        <w:t>0</w:t>
      </w:r>
      <w:r w:rsidR="001C07B4">
        <w:rPr>
          <w:rFonts w:cstheme="minorHAnsi"/>
          <w:color w:val="323E4F" w:themeColor="text2" w:themeShade="BF"/>
          <w:sz w:val="24"/>
          <w:szCs w:val="24"/>
        </w:rPr>
        <w:t>00,</w:t>
      </w:r>
      <w:r w:rsidR="00190903">
        <w:rPr>
          <w:rFonts w:cstheme="minorHAnsi"/>
          <w:color w:val="323E4F" w:themeColor="text2" w:themeShade="BF"/>
          <w:sz w:val="24"/>
          <w:szCs w:val="24"/>
        </w:rPr>
        <w:t>00</w:t>
      </w:r>
      <w:r w:rsidR="00614B8F" w:rsidRPr="00F01907">
        <w:rPr>
          <w:rFonts w:cstheme="minorHAnsi"/>
          <w:color w:val="323E4F" w:themeColor="text2" w:themeShade="BF"/>
          <w:sz w:val="24"/>
          <w:szCs w:val="24"/>
        </w:rPr>
        <w:t xml:space="preserve"> eura;</w:t>
      </w:r>
    </w:p>
    <w:p w14:paraId="6F7D35A2" w14:textId="51C039D1" w:rsidR="00614B8F" w:rsidRDefault="00F86F1D" w:rsidP="00614B8F">
      <w:pPr>
        <w:spacing w:after="0"/>
        <w:jc w:val="both"/>
        <w:rPr>
          <w:rFonts w:cstheme="minorHAnsi"/>
          <w:color w:val="323E4F" w:themeColor="text2" w:themeShade="BF"/>
          <w:sz w:val="24"/>
          <w:szCs w:val="24"/>
        </w:rPr>
      </w:pPr>
      <w:r>
        <w:rPr>
          <w:rFonts w:cstheme="minorHAnsi"/>
          <w:color w:val="323E4F" w:themeColor="text2" w:themeShade="BF"/>
          <w:sz w:val="24"/>
          <w:szCs w:val="24"/>
        </w:rPr>
        <w:t>5</w:t>
      </w:r>
      <w:r w:rsidR="00614B8F" w:rsidRPr="00F01907">
        <w:rPr>
          <w:rFonts w:cstheme="minorHAnsi"/>
          <w:color w:val="323E4F" w:themeColor="text2" w:themeShade="BF"/>
          <w:sz w:val="24"/>
          <w:szCs w:val="24"/>
        </w:rPr>
        <w:t xml:space="preserve">. </w:t>
      </w:r>
      <w:r w:rsidR="00262E39">
        <w:rPr>
          <w:rFonts w:cstheme="minorHAnsi"/>
          <w:color w:val="323E4F" w:themeColor="text2" w:themeShade="BF"/>
          <w:sz w:val="24"/>
          <w:szCs w:val="24"/>
        </w:rPr>
        <w:t xml:space="preserve">Pomoći dane u inozemstvo i unutar općeg proračuna planirane su u iznosu od </w:t>
      </w:r>
      <w:r w:rsidR="007D5E38">
        <w:rPr>
          <w:rFonts w:cstheme="minorHAnsi"/>
          <w:color w:val="323E4F" w:themeColor="text2" w:themeShade="BF"/>
          <w:sz w:val="24"/>
          <w:szCs w:val="24"/>
        </w:rPr>
        <w:t>5</w:t>
      </w:r>
      <w:r w:rsidR="001C07B4">
        <w:rPr>
          <w:rFonts w:cstheme="minorHAnsi"/>
          <w:color w:val="323E4F" w:themeColor="text2" w:themeShade="BF"/>
          <w:sz w:val="24"/>
          <w:szCs w:val="24"/>
        </w:rPr>
        <w:t>.000,00</w:t>
      </w:r>
      <w:r w:rsidR="00262E39">
        <w:rPr>
          <w:rFonts w:cstheme="minorHAnsi"/>
          <w:color w:val="323E4F" w:themeColor="text2" w:themeShade="BF"/>
          <w:sz w:val="24"/>
          <w:szCs w:val="24"/>
        </w:rPr>
        <w:t xml:space="preserve"> eura</w:t>
      </w:r>
      <w:r w:rsidR="00614B8F" w:rsidRPr="00F01907">
        <w:rPr>
          <w:rFonts w:cstheme="minorHAnsi"/>
          <w:color w:val="323E4F" w:themeColor="text2" w:themeShade="BF"/>
          <w:sz w:val="24"/>
          <w:szCs w:val="24"/>
        </w:rPr>
        <w:t>;</w:t>
      </w:r>
    </w:p>
    <w:p w14:paraId="3923C538" w14:textId="4134CC56" w:rsidR="00190903" w:rsidRPr="00F01907" w:rsidRDefault="00190903" w:rsidP="00614B8F">
      <w:pPr>
        <w:spacing w:after="0"/>
        <w:jc w:val="both"/>
        <w:rPr>
          <w:rFonts w:cstheme="minorHAnsi"/>
          <w:color w:val="323E4F" w:themeColor="text2" w:themeShade="BF"/>
          <w:sz w:val="24"/>
          <w:szCs w:val="24"/>
        </w:rPr>
      </w:pPr>
      <w:r>
        <w:rPr>
          <w:rFonts w:cstheme="minorHAnsi"/>
          <w:color w:val="323E4F" w:themeColor="text2" w:themeShade="BF"/>
          <w:sz w:val="24"/>
          <w:szCs w:val="24"/>
        </w:rPr>
        <w:t>6.</w:t>
      </w:r>
      <w:r w:rsidR="00262E39">
        <w:rPr>
          <w:rFonts w:cstheme="minorHAnsi"/>
          <w:color w:val="323E4F" w:themeColor="text2" w:themeShade="BF"/>
          <w:sz w:val="24"/>
          <w:szCs w:val="24"/>
        </w:rPr>
        <w:t xml:space="preserve">Naknade građanima i kućanstvima na temelju osiguranja i druge naknade planirane u iznosu od </w:t>
      </w:r>
      <w:r w:rsidR="007D5E38">
        <w:rPr>
          <w:rFonts w:cstheme="minorHAnsi"/>
          <w:color w:val="323E4F" w:themeColor="text2" w:themeShade="BF"/>
          <w:sz w:val="24"/>
          <w:szCs w:val="24"/>
        </w:rPr>
        <w:t>91.500,00</w:t>
      </w:r>
      <w:r w:rsidR="00262E39">
        <w:rPr>
          <w:rFonts w:cstheme="minorHAnsi"/>
          <w:color w:val="323E4F" w:themeColor="text2" w:themeShade="BF"/>
          <w:sz w:val="24"/>
          <w:szCs w:val="24"/>
        </w:rPr>
        <w:t xml:space="preserve"> eura;</w:t>
      </w:r>
    </w:p>
    <w:p w14:paraId="08F65468" w14:textId="3E416957" w:rsidR="00614B8F" w:rsidRDefault="00190903" w:rsidP="00614B8F">
      <w:pPr>
        <w:spacing w:after="0"/>
        <w:jc w:val="both"/>
        <w:rPr>
          <w:rFonts w:cstheme="minorHAnsi"/>
          <w:color w:val="323E4F" w:themeColor="text2" w:themeShade="BF"/>
          <w:sz w:val="24"/>
          <w:szCs w:val="24"/>
        </w:rPr>
      </w:pPr>
      <w:r>
        <w:rPr>
          <w:rFonts w:cstheme="minorHAnsi"/>
          <w:color w:val="323E4F" w:themeColor="text2" w:themeShade="BF"/>
          <w:sz w:val="24"/>
          <w:szCs w:val="24"/>
        </w:rPr>
        <w:t>7</w:t>
      </w:r>
      <w:r w:rsidR="00614B8F" w:rsidRPr="00F01907">
        <w:rPr>
          <w:rFonts w:cstheme="minorHAnsi"/>
          <w:color w:val="323E4F" w:themeColor="text2" w:themeShade="BF"/>
          <w:sz w:val="24"/>
          <w:szCs w:val="24"/>
        </w:rPr>
        <w:t xml:space="preserve">. </w:t>
      </w:r>
      <w:r w:rsidR="00623B4D" w:rsidRPr="00623B4D">
        <w:rPr>
          <w:rFonts w:cstheme="minorHAnsi"/>
          <w:color w:val="323E4F" w:themeColor="text2" w:themeShade="BF"/>
          <w:sz w:val="24"/>
          <w:szCs w:val="24"/>
        </w:rPr>
        <w:t>Rashodi za donacije, kazne, naknade šteta</w:t>
      </w:r>
      <w:r w:rsidR="00623B4D">
        <w:rPr>
          <w:rFonts w:cstheme="minorHAnsi"/>
          <w:color w:val="323E4F" w:themeColor="text2" w:themeShade="BF"/>
          <w:sz w:val="24"/>
          <w:szCs w:val="24"/>
        </w:rPr>
        <w:t xml:space="preserve"> </w:t>
      </w:r>
      <w:r w:rsidR="00623B4D" w:rsidRPr="00623B4D">
        <w:rPr>
          <w:rFonts w:cstheme="minorHAnsi"/>
          <w:color w:val="323E4F" w:themeColor="text2" w:themeShade="BF"/>
          <w:sz w:val="24"/>
          <w:szCs w:val="24"/>
        </w:rPr>
        <w:t>i kapitalne pomo</w:t>
      </w:r>
      <w:r w:rsidR="00623B4D">
        <w:rPr>
          <w:rFonts w:cstheme="minorHAnsi"/>
          <w:color w:val="323E4F" w:themeColor="text2" w:themeShade="BF"/>
          <w:sz w:val="24"/>
          <w:szCs w:val="24"/>
        </w:rPr>
        <w:t>ć</w:t>
      </w:r>
      <w:r w:rsidR="00623B4D" w:rsidRPr="00623B4D">
        <w:rPr>
          <w:rFonts w:cstheme="minorHAnsi"/>
          <w:color w:val="323E4F" w:themeColor="text2" w:themeShade="BF"/>
          <w:sz w:val="24"/>
          <w:szCs w:val="24"/>
        </w:rPr>
        <w:t>i</w:t>
      </w:r>
      <w:r w:rsidR="00623B4D">
        <w:rPr>
          <w:rFonts w:cstheme="minorHAnsi"/>
          <w:color w:val="323E4F" w:themeColor="text2" w:themeShade="BF"/>
          <w:sz w:val="24"/>
          <w:szCs w:val="24"/>
        </w:rPr>
        <w:t xml:space="preserve"> </w:t>
      </w:r>
      <w:r w:rsidR="00614B8F" w:rsidRPr="00F01907">
        <w:rPr>
          <w:rFonts w:cstheme="minorHAnsi"/>
          <w:color w:val="323E4F" w:themeColor="text2" w:themeShade="BF"/>
          <w:sz w:val="24"/>
          <w:szCs w:val="24"/>
        </w:rPr>
        <w:t xml:space="preserve">planirani u iznosu od </w:t>
      </w:r>
      <w:r w:rsidR="007D5E38">
        <w:rPr>
          <w:rFonts w:cstheme="minorHAnsi"/>
          <w:color w:val="323E4F" w:themeColor="text2" w:themeShade="BF"/>
          <w:sz w:val="24"/>
          <w:szCs w:val="24"/>
        </w:rPr>
        <w:t>67.800,00</w:t>
      </w:r>
      <w:r w:rsidR="00614B8F" w:rsidRPr="00F01907">
        <w:rPr>
          <w:rFonts w:cstheme="minorHAnsi"/>
          <w:color w:val="323E4F" w:themeColor="text2" w:themeShade="BF"/>
          <w:sz w:val="24"/>
          <w:szCs w:val="24"/>
        </w:rPr>
        <w:t xml:space="preserve"> eura.</w:t>
      </w:r>
    </w:p>
    <w:p w14:paraId="39CB8754" w14:textId="77777777" w:rsidR="007D5E38" w:rsidRPr="00F01907" w:rsidRDefault="007D5E38" w:rsidP="00614B8F">
      <w:pPr>
        <w:spacing w:after="0"/>
        <w:jc w:val="both"/>
        <w:rPr>
          <w:rFonts w:cstheme="minorHAnsi"/>
          <w:color w:val="323E4F" w:themeColor="text2" w:themeShade="BF"/>
          <w:sz w:val="24"/>
          <w:szCs w:val="24"/>
        </w:rPr>
      </w:pPr>
    </w:p>
    <w:p w14:paraId="6D10CC0E" w14:textId="77777777" w:rsidR="00614B8F" w:rsidRPr="00F01907" w:rsidRDefault="00614B8F" w:rsidP="00614B8F">
      <w:pPr>
        <w:spacing w:after="0"/>
        <w:jc w:val="both"/>
        <w:rPr>
          <w:rFonts w:cstheme="minorHAnsi"/>
          <w:b/>
          <w:bCs/>
          <w:color w:val="323E4F" w:themeColor="text2" w:themeShade="BF"/>
          <w:sz w:val="24"/>
          <w:szCs w:val="24"/>
        </w:rPr>
      </w:pPr>
      <w:r w:rsidRPr="00F01907">
        <w:rPr>
          <w:rFonts w:cstheme="minorHAnsi"/>
          <w:b/>
          <w:bCs/>
          <w:color w:val="323E4F" w:themeColor="text2" w:themeShade="BF"/>
          <w:sz w:val="24"/>
          <w:szCs w:val="24"/>
        </w:rPr>
        <w:t>Rashodi za nabavu nefinancijske imovine</w:t>
      </w:r>
    </w:p>
    <w:p w14:paraId="387130B8" w14:textId="77777777" w:rsidR="00614B8F" w:rsidRPr="00F01907" w:rsidRDefault="00614B8F" w:rsidP="00614B8F">
      <w:pPr>
        <w:spacing w:after="0"/>
        <w:jc w:val="both"/>
        <w:rPr>
          <w:rFonts w:cstheme="minorHAnsi"/>
          <w:color w:val="323E4F" w:themeColor="text2" w:themeShade="BF"/>
          <w:sz w:val="24"/>
          <w:szCs w:val="24"/>
        </w:rPr>
      </w:pPr>
    </w:p>
    <w:p w14:paraId="28838A63" w14:textId="0FBA2CF4" w:rsidR="00614B8F" w:rsidRPr="00F01907" w:rsidRDefault="00614B8F" w:rsidP="00614B8F">
      <w:pPr>
        <w:spacing w:after="0"/>
        <w:jc w:val="both"/>
        <w:rPr>
          <w:rFonts w:cstheme="minorHAnsi"/>
          <w:color w:val="323E4F" w:themeColor="text2" w:themeShade="BF"/>
          <w:sz w:val="24"/>
          <w:szCs w:val="24"/>
        </w:rPr>
      </w:pPr>
      <w:r w:rsidRPr="00F01907">
        <w:rPr>
          <w:rFonts w:cstheme="minorHAnsi"/>
          <w:color w:val="323E4F" w:themeColor="text2" w:themeShade="BF"/>
          <w:sz w:val="24"/>
          <w:szCs w:val="24"/>
        </w:rPr>
        <w:t xml:space="preserve">Rashodi za nabavu nefinancijske imovine planirani u iznosu od </w:t>
      </w:r>
      <w:r w:rsidR="00623B4D" w:rsidRPr="00623B4D">
        <w:rPr>
          <w:rFonts w:cstheme="minorHAnsi"/>
          <w:color w:val="323E4F" w:themeColor="text2" w:themeShade="BF"/>
          <w:sz w:val="24"/>
          <w:szCs w:val="24"/>
        </w:rPr>
        <w:t>6</w:t>
      </w:r>
      <w:r w:rsidR="007D5E38">
        <w:rPr>
          <w:rFonts w:cstheme="minorHAnsi"/>
          <w:color w:val="323E4F" w:themeColor="text2" w:themeShade="BF"/>
          <w:sz w:val="24"/>
          <w:szCs w:val="24"/>
        </w:rPr>
        <w:t>63</w:t>
      </w:r>
      <w:r w:rsidR="00623B4D" w:rsidRPr="00623B4D">
        <w:rPr>
          <w:rFonts w:cstheme="minorHAnsi"/>
          <w:color w:val="323E4F" w:themeColor="text2" w:themeShade="BF"/>
          <w:sz w:val="24"/>
          <w:szCs w:val="24"/>
        </w:rPr>
        <w:t>.000,00</w:t>
      </w:r>
      <w:r w:rsidR="00623B4D">
        <w:rPr>
          <w:rFonts w:cstheme="minorHAnsi"/>
          <w:color w:val="323E4F" w:themeColor="text2" w:themeShade="BF"/>
          <w:sz w:val="24"/>
          <w:szCs w:val="24"/>
        </w:rPr>
        <w:t xml:space="preserve"> </w:t>
      </w:r>
      <w:r w:rsidRPr="00F01907">
        <w:rPr>
          <w:rFonts w:cstheme="minorHAnsi"/>
          <w:color w:val="323E4F" w:themeColor="text2" w:themeShade="BF"/>
          <w:sz w:val="24"/>
          <w:szCs w:val="24"/>
        </w:rPr>
        <w:t>eura, a čine ih:</w:t>
      </w:r>
    </w:p>
    <w:p w14:paraId="0E7A18F1" w14:textId="500D47C1" w:rsidR="00614B8F" w:rsidRPr="00F01907" w:rsidRDefault="000D3456" w:rsidP="00614B8F">
      <w:pPr>
        <w:spacing w:after="0"/>
        <w:jc w:val="both"/>
        <w:rPr>
          <w:rFonts w:cstheme="minorHAnsi"/>
          <w:color w:val="323E4F" w:themeColor="text2" w:themeShade="BF"/>
          <w:sz w:val="24"/>
          <w:szCs w:val="24"/>
        </w:rPr>
      </w:pPr>
      <w:r>
        <w:rPr>
          <w:rFonts w:cstheme="minorHAnsi"/>
          <w:color w:val="323E4F" w:themeColor="text2" w:themeShade="BF"/>
          <w:sz w:val="24"/>
          <w:szCs w:val="24"/>
        </w:rPr>
        <w:t>1</w:t>
      </w:r>
      <w:r w:rsidR="00614B8F" w:rsidRPr="00F01907">
        <w:rPr>
          <w:rFonts w:cstheme="minorHAnsi"/>
          <w:color w:val="323E4F" w:themeColor="text2" w:themeShade="BF"/>
          <w:sz w:val="24"/>
          <w:szCs w:val="24"/>
        </w:rPr>
        <w:t xml:space="preserve">. Rashodi za nabavu </w:t>
      </w:r>
      <w:proofErr w:type="spellStart"/>
      <w:r w:rsidR="00F11C3E">
        <w:rPr>
          <w:rFonts w:cstheme="minorHAnsi"/>
          <w:color w:val="323E4F" w:themeColor="text2" w:themeShade="BF"/>
          <w:sz w:val="24"/>
          <w:szCs w:val="24"/>
        </w:rPr>
        <w:t>ne</w:t>
      </w:r>
      <w:r w:rsidR="00614B8F" w:rsidRPr="00F01907">
        <w:rPr>
          <w:rFonts w:cstheme="minorHAnsi"/>
          <w:color w:val="323E4F" w:themeColor="text2" w:themeShade="BF"/>
          <w:sz w:val="24"/>
          <w:szCs w:val="24"/>
        </w:rPr>
        <w:t>proizvedene</w:t>
      </w:r>
      <w:proofErr w:type="spellEnd"/>
      <w:r w:rsidR="00614B8F" w:rsidRPr="00F01907">
        <w:rPr>
          <w:rFonts w:cstheme="minorHAnsi"/>
          <w:color w:val="323E4F" w:themeColor="text2" w:themeShade="BF"/>
          <w:sz w:val="24"/>
          <w:szCs w:val="24"/>
        </w:rPr>
        <w:t xml:space="preserve"> dugotrajne imovine planirani u iznosu od </w:t>
      </w:r>
      <w:r w:rsidR="007D5E38">
        <w:rPr>
          <w:rFonts w:cstheme="minorHAnsi"/>
          <w:color w:val="323E4F" w:themeColor="text2" w:themeShade="BF"/>
          <w:sz w:val="24"/>
          <w:szCs w:val="24"/>
        </w:rPr>
        <w:t>200</w:t>
      </w:r>
      <w:r w:rsidR="00C71368">
        <w:rPr>
          <w:rFonts w:cstheme="minorHAnsi"/>
          <w:color w:val="323E4F" w:themeColor="text2" w:themeShade="BF"/>
          <w:sz w:val="24"/>
          <w:szCs w:val="24"/>
        </w:rPr>
        <w:t>.000,00</w:t>
      </w:r>
      <w:r w:rsidR="00614B8F" w:rsidRPr="00F01907">
        <w:rPr>
          <w:rFonts w:cstheme="minorHAnsi"/>
          <w:color w:val="323E4F" w:themeColor="text2" w:themeShade="BF"/>
          <w:sz w:val="24"/>
          <w:szCs w:val="24"/>
        </w:rPr>
        <w:t xml:space="preserve"> eura;</w:t>
      </w:r>
    </w:p>
    <w:p w14:paraId="54F80D97" w14:textId="3BEBF46D" w:rsidR="009F0E49" w:rsidRDefault="000D3456" w:rsidP="00614B8F">
      <w:pPr>
        <w:spacing w:after="0"/>
        <w:jc w:val="both"/>
        <w:rPr>
          <w:rFonts w:cstheme="minorHAnsi"/>
          <w:color w:val="323E4F" w:themeColor="text2" w:themeShade="BF"/>
          <w:sz w:val="24"/>
          <w:szCs w:val="24"/>
        </w:rPr>
      </w:pPr>
      <w:r>
        <w:rPr>
          <w:rFonts w:cstheme="minorHAnsi"/>
          <w:color w:val="323E4F" w:themeColor="text2" w:themeShade="BF"/>
          <w:sz w:val="24"/>
          <w:szCs w:val="24"/>
        </w:rPr>
        <w:t>2.</w:t>
      </w:r>
      <w:r w:rsidR="00614B8F" w:rsidRPr="00F01907">
        <w:rPr>
          <w:rFonts w:cstheme="minorHAnsi"/>
          <w:color w:val="323E4F" w:themeColor="text2" w:themeShade="BF"/>
          <w:sz w:val="24"/>
          <w:szCs w:val="24"/>
        </w:rPr>
        <w:t xml:space="preserve"> Rashodi za </w:t>
      </w:r>
      <w:r w:rsidR="00F11C3E" w:rsidRPr="00F01907">
        <w:rPr>
          <w:rFonts w:cstheme="minorHAnsi"/>
          <w:color w:val="323E4F" w:themeColor="text2" w:themeShade="BF"/>
          <w:sz w:val="24"/>
          <w:szCs w:val="24"/>
        </w:rPr>
        <w:t xml:space="preserve">nabavu proizvedene dugotrajne imovine </w:t>
      </w:r>
      <w:r>
        <w:rPr>
          <w:rFonts w:cstheme="minorHAnsi"/>
          <w:color w:val="323E4F" w:themeColor="text2" w:themeShade="BF"/>
          <w:sz w:val="24"/>
          <w:szCs w:val="24"/>
        </w:rPr>
        <w:t xml:space="preserve">planirani u iznosu od </w:t>
      </w:r>
      <w:r w:rsidR="007D5E38">
        <w:rPr>
          <w:rFonts w:cstheme="minorHAnsi"/>
          <w:color w:val="323E4F" w:themeColor="text2" w:themeShade="BF"/>
          <w:sz w:val="24"/>
          <w:szCs w:val="24"/>
        </w:rPr>
        <w:t>408</w:t>
      </w:r>
      <w:r w:rsidR="00623B4D">
        <w:rPr>
          <w:rFonts w:cstheme="minorHAnsi"/>
          <w:color w:val="323E4F" w:themeColor="text2" w:themeShade="BF"/>
          <w:sz w:val="24"/>
          <w:szCs w:val="24"/>
        </w:rPr>
        <w:t>.000</w:t>
      </w:r>
      <w:r w:rsidR="00C71368">
        <w:rPr>
          <w:rFonts w:cstheme="minorHAnsi"/>
          <w:color w:val="323E4F" w:themeColor="text2" w:themeShade="BF"/>
          <w:sz w:val="24"/>
          <w:szCs w:val="24"/>
        </w:rPr>
        <w:t>,00</w:t>
      </w:r>
      <w:r>
        <w:rPr>
          <w:rFonts w:cstheme="minorHAnsi"/>
          <w:color w:val="323E4F" w:themeColor="text2" w:themeShade="BF"/>
          <w:sz w:val="24"/>
          <w:szCs w:val="24"/>
        </w:rPr>
        <w:t xml:space="preserve"> eura</w:t>
      </w:r>
      <w:r w:rsidR="00C71368">
        <w:rPr>
          <w:rFonts w:cstheme="minorHAnsi"/>
          <w:color w:val="323E4F" w:themeColor="text2" w:themeShade="BF"/>
          <w:sz w:val="24"/>
          <w:szCs w:val="24"/>
        </w:rPr>
        <w:t>,</w:t>
      </w:r>
    </w:p>
    <w:p w14:paraId="5DBA6F3D" w14:textId="62D964E6" w:rsidR="00C71368" w:rsidRPr="00E26B43" w:rsidRDefault="00C71368" w:rsidP="00614B8F">
      <w:pPr>
        <w:spacing w:after="0"/>
        <w:jc w:val="both"/>
        <w:rPr>
          <w:rFonts w:cstheme="minorHAnsi"/>
          <w:color w:val="323E4F" w:themeColor="text2" w:themeShade="BF"/>
          <w:sz w:val="24"/>
          <w:szCs w:val="24"/>
        </w:rPr>
      </w:pPr>
      <w:r>
        <w:rPr>
          <w:rFonts w:cstheme="minorHAnsi"/>
          <w:color w:val="323E4F" w:themeColor="text2" w:themeShade="BF"/>
          <w:sz w:val="24"/>
          <w:szCs w:val="24"/>
        </w:rPr>
        <w:t xml:space="preserve">3. Rashodi za dodatna ulaganja na nefinancijskoj imovini planirani u iznosu od </w:t>
      </w:r>
      <w:r w:rsidR="007D5E38">
        <w:rPr>
          <w:rFonts w:cstheme="minorHAnsi"/>
          <w:color w:val="323E4F" w:themeColor="text2" w:themeShade="BF"/>
          <w:sz w:val="24"/>
          <w:szCs w:val="24"/>
        </w:rPr>
        <w:t>55</w:t>
      </w:r>
      <w:r>
        <w:rPr>
          <w:rFonts w:cstheme="minorHAnsi"/>
          <w:color w:val="323E4F" w:themeColor="text2" w:themeShade="BF"/>
          <w:sz w:val="24"/>
          <w:szCs w:val="24"/>
        </w:rPr>
        <w:t>.000,00 eura.</w:t>
      </w:r>
    </w:p>
    <w:p w14:paraId="1AEF695F" w14:textId="77777777" w:rsidR="00157EEF" w:rsidRPr="00AC00EB" w:rsidRDefault="00157EEF" w:rsidP="00614B8F">
      <w:pPr>
        <w:spacing w:after="0"/>
        <w:jc w:val="both"/>
        <w:rPr>
          <w:rFonts w:cstheme="minorHAnsi"/>
          <w:b/>
          <w:bCs/>
          <w:color w:val="44546A" w:themeColor="text2"/>
          <w:sz w:val="24"/>
          <w:szCs w:val="24"/>
        </w:rPr>
      </w:pPr>
    </w:p>
    <w:p w14:paraId="49EB7907" w14:textId="4E32CD5F" w:rsidR="00157EEF" w:rsidRPr="00AC00EB" w:rsidRDefault="00157EEF" w:rsidP="00614B8F">
      <w:pPr>
        <w:spacing w:after="0"/>
        <w:jc w:val="both"/>
        <w:rPr>
          <w:rFonts w:cstheme="minorHAnsi"/>
          <w:b/>
          <w:bCs/>
          <w:color w:val="44546A" w:themeColor="text2"/>
          <w:sz w:val="24"/>
          <w:szCs w:val="24"/>
        </w:rPr>
      </w:pPr>
      <w:r w:rsidRPr="00AC00EB">
        <w:rPr>
          <w:rFonts w:cstheme="minorHAnsi"/>
          <w:b/>
          <w:bCs/>
          <w:color w:val="44546A" w:themeColor="text2"/>
          <w:sz w:val="24"/>
          <w:szCs w:val="24"/>
        </w:rPr>
        <w:t>Ukupan donos manjka iz prethodne godine 50.000,00 eura.</w:t>
      </w:r>
    </w:p>
    <w:p w14:paraId="1B114E95" w14:textId="77777777" w:rsidR="00157EEF" w:rsidRPr="00614B8F" w:rsidRDefault="00157EEF" w:rsidP="00614B8F">
      <w:pPr>
        <w:spacing w:after="0"/>
        <w:jc w:val="both"/>
        <w:rPr>
          <w:rFonts w:cstheme="minorHAnsi"/>
          <w:color w:val="8496B0" w:themeColor="text2" w:themeTint="99"/>
          <w:sz w:val="24"/>
          <w:szCs w:val="24"/>
        </w:rPr>
      </w:pPr>
    </w:p>
    <w:p w14:paraId="42BFB286" w14:textId="4495ED2F" w:rsidR="00D176CE" w:rsidRPr="00D176CE" w:rsidRDefault="00C209D2" w:rsidP="00D176CE">
      <w:pPr>
        <w:spacing w:after="0"/>
        <w:jc w:val="both"/>
        <w:rPr>
          <w:rFonts w:cstheme="minorHAnsi"/>
          <w:sz w:val="24"/>
          <w:szCs w:val="24"/>
          <w14:props3d w14:extrusionH="0" w14:contourW="0" w14:prstMaterial="warmMatte">
            <w14:bevelT w14:w="0" w14:h="25400" w14:prst="circle"/>
          </w14:props3d>
        </w:rPr>
      </w:pPr>
      <w:r w:rsidRPr="00B6007A">
        <w:rPr>
          <w:rFonts w:cstheme="minorHAnsi"/>
          <w:noProof/>
          <w:sz w:val="24"/>
          <w:szCs w:val="24"/>
          <w:lang w:eastAsia="hr-HR"/>
        </w:rPr>
        <w:lastRenderedPageBreak/>
        <w:drawing>
          <wp:inline distT="0" distB="0" distL="0" distR="0" wp14:anchorId="7AF198E1" wp14:editId="794BAFB4">
            <wp:extent cx="5514975" cy="4019550"/>
            <wp:effectExtent l="0" t="0" r="9525" b="0"/>
            <wp:docPr id="8" name="Grafikon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E3C002B" w14:textId="77777777" w:rsidR="00D176CE" w:rsidRDefault="00D176CE" w:rsidP="007602C9">
      <w:pPr>
        <w:jc w:val="both"/>
        <w:rPr>
          <w:rFonts w:cstheme="minorHAnsi"/>
          <w:b/>
          <w:color w:val="8496B0" w:themeColor="text2" w:themeTint="99"/>
          <w:sz w:val="24"/>
          <w:szCs w:val="24"/>
        </w:rPr>
      </w:pPr>
    </w:p>
    <w:p w14:paraId="45DC9435" w14:textId="707A1F76" w:rsidR="006549E7" w:rsidRPr="006549E7" w:rsidRDefault="006549E7" w:rsidP="006549E7">
      <w:pPr>
        <w:jc w:val="both"/>
        <w:rPr>
          <w:rFonts w:cstheme="minorHAnsi"/>
          <w:b/>
          <w:color w:val="8496B0" w:themeColor="text2" w:themeTint="99"/>
          <w:sz w:val="24"/>
          <w:szCs w:val="24"/>
        </w:rPr>
      </w:pPr>
      <w:r w:rsidRPr="006549E7">
        <w:rPr>
          <w:rFonts w:cstheme="minorHAnsi"/>
          <w:b/>
          <w:color w:val="8496B0" w:themeColor="text2" w:themeTint="99"/>
          <w:sz w:val="24"/>
          <w:szCs w:val="24"/>
        </w:rPr>
        <w:t>PRORAČUNSKE KLASIFIKACIJE</w:t>
      </w:r>
    </w:p>
    <w:p w14:paraId="27DDF5C3" w14:textId="25E71A0F" w:rsidR="006549E7" w:rsidRPr="006549E7" w:rsidRDefault="006549E7" w:rsidP="006549E7">
      <w:pPr>
        <w:jc w:val="both"/>
        <w:rPr>
          <w:rFonts w:cstheme="minorHAnsi"/>
          <w:bCs/>
          <w:sz w:val="24"/>
          <w:szCs w:val="24"/>
        </w:rPr>
      </w:pPr>
      <w:r w:rsidRPr="006549E7">
        <w:rPr>
          <w:rFonts w:cstheme="minorHAnsi"/>
          <w:bCs/>
          <w:sz w:val="24"/>
          <w:szCs w:val="24"/>
        </w:rPr>
        <w:t>Prihodi, primici, rashodi i izdaci proračuna i financijskog plana iskazuju se prema proračunskim klasifikacijama. Sukladno Pravilniku o proračunskim klasifikacijama (»Narodne novine«, broj 04/24</w:t>
      </w:r>
      <w:r w:rsidR="0043083D">
        <w:rPr>
          <w:rFonts w:cstheme="minorHAnsi"/>
          <w:bCs/>
          <w:sz w:val="24"/>
          <w:szCs w:val="24"/>
        </w:rPr>
        <w:t>, 122/25</w:t>
      </w:r>
      <w:r w:rsidRPr="006549E7">
        <w:rPr>
          <w:rFonts w:cstheme="minorHAnsi"/>
          <w:bCs/>
          <w:sz w:val="24"/>
          <w:szCs w:val="24"/>
        </w:rPr>
        <w:t xml:space="preserve">) proračunske klasifikacije jesu: </w:t>
      </w:r>
    </w:p>
    <w:p w14:paraId="092A0645" w14:textId="2C047C0C" w:rsidR="006549E7" w:rsidRPr="006549E7" w:rsidRDefault="006549E7" w:rsidP="006549E7">
      <w:pPr>
        <w:pStyle w:val="Odlomakpopisa"/>
        <w:numPr>
          <w:ilvl w:val="0"/>
          <w:numId w:val="41"/>
        </w:numPr>
        <w:jc w:val="both"/>
        <w:rPr>
          <w:rFonts w:cstheme="minorHAnsi"/>
          <w:b/>
          <w:color w:val="8496B0" w:themeColor="text2" w:themeTint="99"/>
          <w:sz w:val="24"/>
          <w:szCs w:val="24"/>
        </w:rPr>
      </w:pPr>
      <w:r w:rsidRPr="006549E7">
        <w:rPr>
          <w:rFonts w:cstheme="minorHAnsi"/>
          <w:b/>
          <w:color w:val="8496B0" w:themeColor="text2" w:themeTint="99"/>
          <w:sz w:val="24"/>
          <w:szCs w:val="24"/>
        </w:rPr>
        <w:t xml:space="preserve">Organizacijska klasifikacija </w:t>
      </w:r>
      <w:r w:rsidRPr="006549E7">
        <w:rPr>
          <w:rFonts w:cstheme="minorHAnsi"/>
          <w:bCs/>
          <w:sz w:val="24"/>
          <w:szCs w:val="24"/>
        </w:rPr>
        <w:t>sadrži povezane i međusobno usklađene (hijerarhijski i s obzirom na odnose prava i odgovornosti) cjeline proračuna i proračunskih korisnika koje odgovarajućim materijalnim sredstvima ostvaruju postavljene ciljeve,</w:t>
      </w:r>
    </w:p>
    <w:p w14:paraId="2C3F4309" w14:textId="65FEA8DD" w:rsidR="006549E7" w:rsidRPr="006549E7" w:rsidRDefault="006549E7" w:rsidP="006549E7">
      <w:pPr>
        <w:pStyle w:val="Odlomakpopisa"/>
        <w:numPr>
          <w:ilvl w:val="0"/>
          <w:numId w:val="41"/>
        </w:numPr>
        <w:jc w:val="both"/>
        <w:rPr>
          <w:rFonts w:cstheme="minorHAnsi"/>
          <w:bCs/>
          <w:sz w:val="24"/>
          <w:szCs w:val="24"/>
        </w:rPr>
      </w:pPr>
      <w:r w:rsidRPr="006549E7">
        <w:rPr>
          <w:rFonts w:cstheme="minorHAnsi"/>
          <w:b/>
          <w:color w:val="8496B0" w:themeColor="text2" w:themeTint="99"/>
          <w:sz w:val="24"/>
          <w:szCs w:val="24"/>
        </w:rPr>
        <w:t xml:space="preserve">Programska klasifikacija </w:t>
      </w:r>
      <w:r w:rsidRPr="006549E7">
        <w:rPr>
          <w:rFonts w:cstheme="minorHAnsi"/>
          <w:bCs/>
          <w:sz w:val="24"/>
          <w:szCs w:val="24"/>
        </w:rPr>
        <w:t>je prikaz programa i njihovih sastavnih dijelova: aktivnosti i projekata, definiranih u skladu s aktima strateškog planiranja te ciljevima i zadaćama proračuna te proračunskih i izvanproračunskih korisnika,</w:t>
      </w:r>
    </w:p>
    <w:p w14:paraId="11FB6C11" w14:textId="2A52E63D" w:rsidR="006549E7" w:rsidRPr="006549E7" w:rsidRDefault="006549E7" w:rsidP="006549E7">
      <w:pPr>
        <w:pStyle w:val="Odlomakpopisa"/>
        <w:numPr>
          <w:ilvl w:val="0"/>
          <w:numId w:val="41"/>
        </w:numPr>
        <w:jc w:val="both"/>
        <w:rPr>
          <w:rFonts w:cstheme="minorHAnsi"/>
          <w:b/>
          <w:color w:val="8496B0" w:themeColor="text2" w:themeTint="99"/>
          <w:sz w:val="24"/>
          <w:szCs w:val="24"/>
        </w:rPr>
      </w:pPr>
      <w:r w:rsidRPr="006549E7">
        <w:rPr>
          <w:rFonts w:cstheme="minorHAnsi"/>
          <w:b/>
          <w:color w:val="8496B0" w:themeColor="text2" w:themeTint="99"/>
          <w:sz w:val="24"/>
          <w:szCs w:val="24"/>
        </w:rPr>
        <w:t xml:space="preserve">Funkcijska klasifikacija </w:t>
      </w:r>
      <w:r w:rsidRPr="006549E7">
        <w:rPr>
          <w:rFonts w:cstheme="minorHAnsi"/>
          <w:bCs/>
          <w:sz w:val="24"/>
          <w:szCs w:val="24"/>
        </w:rPr>
        <w:t>je prikaz rashoda proračuna te proračunskih i izvanproračunskih korisnika razvrstanih prema njihovoj namjeni,</w:t>
      </w:r>
    </w:p>
    <w:p w14:paraId="756D79B3" w14:textId="1BF14A37" w:rsidR="006549E7" w:rsidRPr="006549E7" w:rsidRDefault="006549E7" w:rsidP="006549E7">
      <w:pPr>
        <w:pStyle w:val="Odlomakpopisa"/>
        <w:numPr>
          <w:ilvl w:val="0"/>
          <w:numId w:val="41"/>
        </w:numPr>
        <w:jc w:val="both"/>
        <w:rPr>
          <w:rFonts w:cstheme="minorHAnsi"/>
          <w:b/>
          <w:color w:val="8496B0" w:themeColor="text2" w:themeTint="99"/>
          <w:sz w:val="24"/>
          <w:szCs w:val="24"/>
        </w:rPr>
      </w:pPr>
      <w:r w:rsidRPr="006549E7">
        <w:rPr>
          <w:rFonts w:cstheme="minorHAnsi"/>
          <w:b/>
          <w:color w:val="8496B0" w:themeColor="text2" w:themeTint="99"/>
          <w:sz w:val="24"/>
          <w:szCs w:val="24"/>
        </w:rPr>
        <w:t>Ekonomska klasifikacija</w:t>
      </w:r>
      <w:r w:rsidRPr="006549E7">
        <w:rPr>
          <w:rFonts w:cstheme="minorHAnsi"/>
          <w:bCs/>
          <w:sz w:val="24"/>
          <w:szCs w:val="24"/>
        </w:rPr>
        <w:t xml:space="preserve"> sadrži prihode i primitke razvrstane po prirodnim vrstama te rashode i izdatke razvrstane prema njihovoj ekonomskoj namjeni kojoj služe,</w:t>
      </w:r>
    </w:p>
    <w:p w14:paraId="03E2CAB5" w14:textId="79CA8513" w:rsidR="006549E7" w:rsidRPr="006549E7" w:rsidRDefault="006549E7" w:rsidP="006549E7">
      <w:pPr>
        <w:pStyle w:val="Odlomakpopisa"/>
        <w:numPr>
          <w:ilvl w:val="0"/>
          <w:numId w:val="41"/>
        </w:numPr>
        <w:jc w:val="both"/>
        <w:rPr>
          <w:rFonts w:cstheme="minorHAnsi"/>
          <w:b/>
          <w:color w:val="8496B0" w:themeColor="text2" w:themeTint="99"/>
          <w:sz w:val="24"/>
          <w:szCs w:val="24"/>
        </w:rPr>
      </w:pPr>
      <w:r w:rsidRPr="006549E7">
        <w:rPr>
          <w:rFonts w:cstheme="minorHAnsi"/>
          <w:b/>
          <w:color w:val="8496B0" w:themeColor="text2" w:themeTint="99"/>
          <w:sz w:val="24"/>
          <w:szCs w:val="24"/>
        </w:rPr>
        <w:t xml:space="preserve">Lokacijska klasifikacija </w:t>
      </w:r>
      <w:r w:rsidRPr="006549E7">
        <w:rPr>
          <w:rFonts w:cstheme="minorHAnsi"/>
          <w:bCs/>
          <w:sz w:val="24"/>
          <w:szCs w:val="24"/>
        </w:rPr>
        <w:t>je prikaz rashoda i izdataka prema teritorijalno definiranim cjelinama u skladu s ustrojem Republike Hrvatske, drugih država članica Europske unije te ostalih država,</w:t>
      </w:r>
    </w:p>
    <w:p w14:paraId="2C5F5B5F" w14:textId="788AB377" w:rsidR="00BB79D2" w:rsidRPr="006549E7" w:rsidRDefault="006549E7" w:rsidP="006549E7">
      <w:pPr>
        <w:pStyle w:val="Odlomakpopisa"/>
        <w:numPr>
          <w:ilvl w:val="0"/>
          <w:numId w:val="41"/>
        </w:numPr>
        <w:jc w:val="both"/>
        <w:rPr>
          <w:rFonts w:cstheme="minorHAnsi"/>
          <w:bCs/>
          <w:sz w:val="24"/>
          <w:szCs w:val="24"/>
        </w:rPr>
      </w:pPr>
      <w:r w:rsidRPr="006549E7">
        <w:rPr>
          <w:rFonts w:cstheme="minorHAnsi"/>
          <w:b/>
          <w:color w:val="8496B0" w:themeColor="text2" w:themeTint="99"/>
          <w:sz w:val="24"/>
          <w:szCs w:val="24"/>
        </w:rPr>
        <w:t>Izvori financiranja</w:t>
      </w:r>
      <w:r w:rsidRPr="006549E7">
        <w:rPr>
          <w:rFonts w:cstheme="minorHAnsi"/>
          <w:bCs/>
          <w:sz w:val="24"/>
          <w:szCs w:val="24"/>
        </w:rPr>
        <w:t>, a koje čine skupine prihoda i primitaka iz kojih se podmiruju rashodi i izdaci određene vrste i utvrđene namjene.</w:t>
      </w:r>
      <w:r w:rsidR="00BB79D2" w:rsidRPr="006549E7">
        <w:rPr>
          <w:rFonts w:cstheme="minorHAnsi"/>
          <w:bCs/>
          <w:sz w:val="24"/>
          <w:szCs w:val="24"/>
        </w:rPr>
        <w:t>.</w:t>
      </w:r>
    </w:p>
    <w:p w14:paraId="291C2FAD" w14:textId="3956AE42" w:rsidR="00B44949" w:rsidRDefault="00BB79D2" w:rsidP="007602C9">
      <w:pPr>
        <w:jc w:val="both"/>
        <w:rPr>
          <w:rFonts w:cstheme="minorHAnsi"/>
          <w:bCs/>
          <w:sz w:val="24"/>
          <w:szCs w:val="24"/>
        </w:rPr>
      </w:pPr>
      <w:r w:rsidRPr="003F6F2C">
        <w:rPr>
          <w:rFonts w:cstheme="minorHAnsi"/>
          <w:bCs/>
          <w:sz w:val="24"/>
          <w:szCs w:val="24"/>
        </w:rPr>
        <w:lastRenderedPageBreak/>
        <w:t xml:space="preserve">Proračun Općine </w:t>
      </w:r>
      <w:r w:rsidR="00B74BF1" w:rsidRPr="003F6F2C">
        <w:rPr>
          <w:rFonts w:cstheme="minorHAnsi"/>
          <w:bCs/>
          <w:sz w:val="24"/>
          <w:szCs w:val="24"/>
        </w:rPr>
        <w:t xml:space="preserve">Breznički Hum </w:t>
      </w:r>
      <w:r w:rsidRPr="003F6F2C">
        <w:rPr>
          <w:rFonts w:cstheme="minorHAnsi"/>
          <w:bCs/>
          <w:sz w:val="24"/>
          <w:szCs w:val="24"/>
        </w:rPr>
        <w:t>sastoji se od razdjela, glava i programa. Programi se sastoje od aktivnosti i projekata (kapitalni i tekući projekti).</w:t>
      </w:r>
      <w:r>
        <w:rPr>
          <w:rFonts w:cstheme="minorHAnsi"/>
          <w:bCs/>
          <w:sz w:val="24"/>
          <w:szCs w:val="24"/>
        </w:rPr>
        <w:t xml:space="preserve"> </w:t>
      </w:r>
    </w:p>
    <w:p w14:paraId="09A6F2D5" w14:textId="546D6B43" w:rsidR="00D97A4D" w:rsidRPr="00595CC1" w:rsidRDefault="00D97A4D" w:rsidP="00916DCD">
      <w:pPr>
        <w:spacing w:after="0"/>
        <w:jc w:val="both"/>
        <w:rPr>
          <w:rFonts w:cstheme="minorHAnsi"/>
          <w:bCs/>
          <w:sz w:val="24"/>
          <w:szCs w:val="24"/>
        </w:rPr>
      </w:pPr>
    </w:p>
    <w:p w14:paraId="26B5CC35" w14:textId="2FC29C2E" w:rsidR="00356D23" w:rsidRDefault="00D37CB3" w:rsidP="007F5BA3">
      <w:pPr>
        <w:spacing w:after="0"/>
        <w:jc w:val="both"/>
        <w:rPr>
          <w:rFonts w:cstheme="minorHAnsi"/>
          <w:b/>
          <w:noProof/>
          <w:sz w:val="24"/>
          <w:szCs w:val="24"/>
        </w:rPr>
      </w:pPr>
      <w:r>
        <w:rPr>
          <w:rFonts w:cstheme="minorHAnsi"/>
          <w:b/>
          <w:noProof/>
          <w:sz w:val="24"/>
          <w:szCs w:val="24"/>
          <w:lang w:eastAsia="hr-HR"/>
        </w:rPr>
        <w:lastRenderedPageBreak/>
        <w:drawing>
          <wp:inline distT="0" distB="0" distL="0" distR="0" wp14:anchorId="16405708" wp14:editId="7D06B547">
            <wp:extent cx="6029325" cy="9410700"/>
            <wp:effectExtent l="38100" t="19050" r="9525" b="0"/>
            <wp:docPr id="16" name="Dij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3D25D852" w14:textId="639059AA" w:rsidR="00C3185B" w:rsidRDefault="006C77FF" w:rsidP="0057493D">
      <w:pPr>
        <w:spacing w:after="0"/>
        <w:jc w:val="both"/>
        <w:rPr>
          <w:rFonts w:cstheme="minorHAnsi"/>
          <w:b/>
          <w:noProof/>
          <w:sz w:val="24"/>
          <w:szCs w:val="24"/>
        </w:rPr>
      </w:pPr>
      <w:r>
        <w:rPr>
          <w:rFonts w:cstheme="minorHAnsi"/>
          <w:b/>
          <w:noProof/>
          <w:sz w:val="24"/>
          <w:szCs w:val="24"/>
          <w:lang w:eastAsia="hr-HR"/>
        </w:rPr>
        <w:lastRenderedPageBreak/>
        <w:drawing>
          <wp:inline distT="0" distB="0" distL="0" distR="0" wp14:anchorId="77F4C200" wp14:editId="77781C4D">
            <wp:extent cx="6029325" cy="4690110"/>
            <wp:effectExtent l="38100" t="19050" r="9525" b="0"/>
            <wp:docPr id="907199309" name="Dijagram 90719930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48FABC2C" w14:textId="3430B5AA" w:rsidR="003F6F2C" w:rsidRDefault="003F6F2C">
      <w:pPr>
        <w:rPr>
          <w:rFonts w:cstheme="minorHAnsi"/>
          <w:b/>
          <w:color w:val="8496B0" w:themeColor="text2" w:themeTint="99"/>
          <w:sz w:val="24"/>
          <w:szCs w:val="24"/>
        </w:rPr>
      </w:pPr>
      <w:r>
        <w:rPr>
          <w:rFonts w:cstheme="minorHAnsi"/>
          <w:b/>
          <w:color w:val="8496B0" w:themeColor="text2" w:themeTint="99"/>
          <w:sz w:val="24"/>
          <w:szCs w:val="24"/>
        </w:rPr>
        <w:br w:type="page"/>
      </w:r>
    </w:p>
    <w:p w14:paraId="4BB5F773" w14:textId="77777777" w:rsidR="00B80483" w:rsidRDefault="00B80483" w:rsidP="007602C9">
      <w:pPr>
        <w:jc w:val="both"/>
        <w:rPr>
          <w:rFonts w:cstheme="minorHAnsi"/>
          <w:b/>
          <w:color w:val="8496B0" w:themeColor="text2" w:themeTint="99"/>
          <w:sz w:val="24"/>
          <w:szCs w:val="24"/>
        </w:rPr>
      </w:pPr>
    </w:p>
    <w:p w14:paraId="17D9A6D8" w14:textId="063F6462" w:rsidR="00ED4B4D" w:rsidRPr="001C201C" w:rsidRDefault="00350570" w:rsidP="007602C9">
      <w:pPr>
        <w:jc w:val="both"/>
        <w:rPr>
          <w:rFonts w:cstheme="minorHAnsi"/>
          <w:b/>
          <w:color w:val="8496B0" w:themeColor="text2" w:themeTint="99"/>
          <w:sz w:val="24"/>
          <w:szCs w:val="24"/>
        </w:rPr>
      </w:pPr>
      <w:r w:rsidRPr="001C201C">
        <w:rPr>
          <w:rFonts w:cstheme="minorHAnsi"/>
          <w:b/>
          <w:color w:val="8496B0" w:themeColor="text2" w:themeTint="99"/>
          <w:sz w:val="24"/>
          <w:szCs w:val="24"/>
        </w:rPr>
        <w:t>OPIS POSEBNOG DIJELA PRORAČUNA</w:t>
      </w:r>
    </w:p>
    <w:p w14:paraId="4DEEEFEB" w14:textId="7BCE0B99" w:rsidR="00606978" w:rsidRPr="001C201C" w:rsidRDefault="00546028" w:rsidP="007602C9">
      <w:pPr>
        <w:jc w:val="both"/>
        <w:rPr>
          <w:rFonts w:cstheme="minorHAnsi"/>
          <w:b/>
          <w:color w:val="8496B0" w:themeColor="text2" w:themeTint="99"/>
          <w:sz w:val="24"/>
          <w:szCs w:val="24"/>
        </w:rPr>
      </w:pPr>
      <w:r w:rsidRPr="001C201C">
        <w:rPr>
          <w:rFonts w:cstheme="minorHAnsi"/>
          <w:b/>
          <w:color w:val="8496B0" w:themeColor="text2" w:themeTint="99"/>
          <w:sz w:val="24"/>
          <w:szCs w:val="24"/>
        </w:rPr>
        <w:t xml:space="preserve">RAZDJEL 001 </w:t>
      </w:r>
      <w:r w:rsidR="004A2E1E" w:rsidRPr="001C201C">
        <w:rPr>
          <w:rFonts w:cstheme="minorHAnsi"/>
          <w:b/>
          <w:color w:val="8496B0" w:themeColor="text2" w:themeTint="99"/>
          <w:sz w:val="24"/>
          <w:szCs w:val="24"/>
        </w:rPr>
        <w:t>PREDSTAVNIČKA I IZVRŠNA TIJELA</w:t>
      </w:r>
    </w:p>
    <w:p w14:paraId="55A7A22F" w14:textId="1582A5C0" w:rsidR="00792548" w:rsidRPr="001C201C" w:rsidRDefault="00606978" w:rsidP="007602C9">
      <w:pPr>
        <w:jc w:val="both"/>
        <w:rPr>
          <w:rFonts w:cstheme="minorHAnsi"/>
          <w:b/>
          <w:color w:val="8496B0" w:themeColor="text2" w:themeTint="99"/>
          <w:sz w:val="24"/>
          <w:szCs w:val="24"/>
        </w:rPr>
      </w:pPr>
      <w:r w:rsidRPr="001C201C">
        <w:rPr>
          <w:rFonts w:cstheme="minorHAnsi"/>
          <w:b/>
          <w:color w:val="8496B0" w:themeColor="text2" w:themeTint="99"/>
          <w:sz w:val="24"/>
          <w:szCs w:val="24"/>
        </w:rPr>
        <w:t xml:space="preserve">GLAVA </w:t>
      </w:r>
      <w:r w:rsidR="00785D5F" w:rsidRPr="001C201C">
        <w:rPr>
          <w:rFonts w:cstheme="minorHAnsi"/>
          <w:b/>
          <w:color w:val="8496B0" w:themeColor="text2" w:themeTint="99"/>
          <w:sz w:val="24"/>
          <w:szCs w:val="24"/>
        </w:rPr>
        <w:t xml:space="preserve">00101 </w:t>
      </w:r>
      <w:r w:rsidR="004A2E1E" w:rsidRPr="001C201C">
        <w:rPr>
          <w:rFonts w:cstheme="minorHAnsi"/>
          <w:b/>
          <w:color w:val="8496B0" w:themeColor="text2" w:themeTint="99"/>
          <w:sz w:val="24"/>
          <w:szCs w:val="24"/>
        </w:rPr>
        <w:t>PREDSTAVNIČKA I IZVRŠNA TIJELA</w:t>
      </w:r>
    </w:p>
    <w:p w14:paraId="7B8FD00B" w14:textId="07C4547D" w:rsidR="00BB619E" w:rsidRPr="001C201C" w:rsidRDefault="00FE7B78" w:rsidP="007602C9">
      <w:pPr>
        <w:jc w:val="both"/>
        <w:rPr>
          <w:rFonts w:cstheme="minorHAnsi"/>
          <w:b/>
          <w:color w:val="8496B0" w:themeColor="text2" w:themeTint="99"/>
          <w:sz w:val="24"/>
          <w:szCs w:val="24"/>
        </w:rPr>
      </w:pPr>
      <w:r w:rsidRPr="001C201C">
        <w:rPr>
          <w:rFonts w:cstheme="minorHAnsi"/>
          <w:b/>
          <w:color w:val="8496B0" w:themeColor="text2" w:themeTint="99"/>
          <w:sz w:val="24"/>
          <w:szCs w:val="24"/>
        </w:rPr>
        <w:t xml:space="preserve">Program </w:t>
      </w:r>
      <w:r w:rsidR="004A2E1E" w:rsidRPr="001C201C">
        <w:rPr>
          <w:rFonts w:cstheme="minorHAnsi"/>
          <w:b/>
          <w:color w:val="8496B0" w:themeColor="text2" w:themeTint="99"/>
          <w:sz w:val="24"/>
          <w:szCs w:val="24"/>
        </w:rPr>
        <w:t xml:space="preserve">1001 </w:t>
      </w:r>
      <w:r w:rsidR="00B80483">
        <w:rPr>
          <w:rFonts w:cstheme="minorHAnsi"/>
          <w:b/>
          <w:color w:val="8496B0" w:themeColor="text2" w:themeTint="99"/>
          <w:sz w:val="24"/>
          <w:szCs w:val="24"/>
        </w:rPr>
        <w:t>Financiranje</w:t>
      </w:r>
      <w:r w:rsidR="004A2E1E" w:rsidRPr="001C201C">
        <w:rPr>
          <w:rFonts w:cstheme="minorHAnsi"/>
          <w:b/>
          <w:color w:val="8496B0" w:themeColor="text2" w:themeTint="99"/>
          <w:sz w:val="24"/>
          <w:szCs w:val="24"/>
        </w:rPr>
        <w:t xml:space="preserve"> osnovnih aktivnosti planiran u iznosu od</w:t>
      </w:r>
      <w:r w:rsidR="00BE10CB">
        <w:rPr>
          <w:rFonts w:cstheme="minorHAnsi"/>
          <w:b/>
          <w:color w:val="8496B0" w:themeColor="text2" w:themeTint="99"/>
          <w:sz w:val="24"/>
          <w:szCs w:val="24"/>
        </w:rPr>
        <w:t xml:space="preserve"> </w:t>
      </w:r>
      <w:r w:rsidR="000C7F2E">
        <w:rPr>
          <w:rFonts w:cstheme="minorHAnsi"/>
          <w:b/>
          <w:color w:val="8496B0" w:themeColor="text2" w:themeTint="99"/>
          <w:sz w:val="24"/>
          <w:szCs w:val="24"/>
        </w:rPr>
        <w:t>2.000,00</w:t>
      </w:r>
      <w:r w:rsidR="004A2E1E" w:rsidRPr="001C201C">
        <w:rPr>
          <w:rFonts w:cstheme="minorHAnsi"/>
          <w:b/>
          <w:color w:val="8496B0" w:themeColor="text2" w:themeTint="99"/>
          <w:sz w:val="24"/>
          <w:szCs w:val="24"/>
        </w:rPr>
        <w:t xml:space="preserve"> eura</w:t>
      </w:r>
      <w:r w:rsidR="00CB7728" w:rsidRPr="001C201C">
        <w:rPr>
          <w:rFonts w:cstheme="minorHAnsi"/>
          <w:b/>
          <w:color w:val="8496B0" w:themeColor="text2" w:themeTint="99"/>
          <w:sz w:val="24"/>
          <w:szCs w:val="24"/>
        </w:rPr>
        <w:t>.</w:t>
      </w:r>
    </w:p>
    <w:p w14:paraId="60038055" w14:textId="6EBD75BC" w:rsidR="001C201C" w:rsidRPr="001C201C" w:rsidRDefault="00250091" w:rsidP="007602C9">
      <w:pPr>
        <w:jc w:val="both"/>
        <w:rPr>
          <w:rFonts w:cstheme="minorHAnsi"/>
          <w:sz w:val="24"/>
          <w:szCs w:val="24"/>
        </w:rPr>
      </w:pPr>
      <w:r w:rsidRPr="00250091">
        <w:rPr>
          <w:rFonts w:cstheme="minorHAnsi"/>
          <w:sz w:val="24"/>
          <w:szCs w:val="24"/>
        </w:rPr>
        <w:t>Ovim programom planira se izdvajanje sredstava u iznosu od 2.000,00 eura, koja će biti namijenjena za financiranje rada Općinskog vijeća te njegovih radnih tijela. Sredstva će se koristiti za pokriće troškova koji nastaju tijekom obavljanja redovitih aktivnosti, sjednica, pripreme materijala, kao i drugih poslova vezanih uz ostvarivanje funkcija i nadležnosti Općinskog vijeća</w:t>
      </w:r>
      <w:r w:rsidR="004012C2">
        <w:rPr>
          <w:rFonts w:cstheme="minorHAnsi"/>
          <w:sz w:val="24"/>
          <w:szCs w:val="24"/>
        </w:rPr>
        <w:t>.</w:t>
      </w:r>
    </w:p>
    <w:p w14:paraId="7F5DBDDB" w14:textId="6CF44FFF" w:rsidR="000E43C1" w:rsidRPr="001C201C" w:rsidRDefault="000E43C1" w:rsidP="007602C9">
      <w:pPr>
        <w:jc w:val="both"/>
        <w:rPr>
          <w:rFonts w:cstheme="minorHAnsi"/>
          <w:b/>
          <w:color w:val="8496B0" w:themeColor="text2" w:themeTint="99"/>
          <w:sz w:val="24"/>
          <w:szCs w:val="24"/>
        </w:rPr>
      </w:pPr>
      <w:r w:rsidRPr="001C201C">
        <w:rPr>
          <w:rFonts w:cstheme="minorHAnsi"/>
          <w:b/>
          <w:color w:val="8496B0" w:themeColor="text2" w:themeTint="99"/>
          <w:sz w:val="24"/>
          <w:szCs w:val="24"/>
        </w:rPr>
        <w:t>RAZDJEL 002 JEDINSTVENI UPRAVNI ODJEL</w:t>
      </w:r>
    </w:p>
    <w:p w14:paraId="6D5EC369" w14:textId="7DEF0544" w:rsidR="000E43C1" w:rsidRPr="001C201C" w:rsidRDefault="000E43C1" w:rsidP="007602C9">
      <w:pPr>
        <w:jc w:val="both"/>
        <w:rPr>
          <w:rFonts w:cstheme="minorHAnsi"/>
          <w:b/>
          <w:color w:val="8496B0" w:themeColor="text2" w:themeTint="99"/>
          <w:sz w:val="24"/>
          <w:szCs w:val="24"/>
        </w:rPr>
      </w:pPr>
      <w:r w:rsidRPr="001C201C">
        <w:rPr>
          <w:rFonts w:cstheme="minorHAnsi"/>
          <w:b/>
          <w:color w:val="8496B0" w:themeColor="text2" w:themeTint="99"/>
          <w:sz w:val="24"/>
          <w:szCs w:val="24"/>
        </w:rPr>
        <w:t>GLAVA 00201 JEDINSTVENI UPRAVNI ODJEL</w:t>
      </w:r>
    </w:p>
    <w:p w14:paraId="72FBB6EC" w14:textId="1F9A8AA7" w:rsidR="000E43C1" w:rsidRPr="001C201C" w:rsidRDefault="000E43C1" w:rsidP="007602C9">
      <w:pPr>
        <w:jc w:val="both"/>
        <w:rPr>
          <w:rFonts w:cstheme="minorHAnsi"/>
          <w:b/>
          <w:color w:val="8496B0" w:themeColor="text2" w:themeTint="99"/>
          <w:sz w:val="24"/>
          <w:szCs w:val="24"/>
        </w:rPr>
      </w:pPr>
      <w:r w:rsidRPr="001C201C">
        <w:rPr>
          <w:rFonts w:cstheme="minorHAnsi"/>
          <w:b/>
          <w:color w:val="8496B0" w:themeColor="text2" w:themeTint="99"/>
          <w:sz w:val="24"/>
          <w:szCs w:val="24"/>
        </w:rPr>
        <w:t xml:space="preserve">Program 1002 </w:t>
      </w:r>
      <w:r w:rsidR="00E4131B">
        <w:rPr>
          <w:rFonts w:cstheme="minorHAnsi"/>
          <w:b/>
          <w:color w:val="8496B0" w:themeColor="text2" w:themeTint="99"/>
          <w:sz w:val="24"/>
          <w:szCs w:val="24"/>
        </w:rPr>
        <w:t xml:space="preserve">Financiranje osnovnih aktivnosti planiran u iznosu od </w:t>
      </w:r>
      <w:r w:rsidR="000C7F2E">
        <w:rPr>
          <w:rFonts w:cstheme="minorHAnsi"/>
          <w:b/>
          <w:color w:val="8496B0" w:themeColor="text2" w:themeTint="99"/>
          <w:sz w:val="24"/>
          <w:szCs w:val="24"/>
        </w:rPr>
        <w:t>372.050,00</w:t>
      </w:r>
      <w:r w:rsidR="00E4131B">
        <w:rPr>
          <w:rFonts w:cstheme="minorHAnsi"/>
          <w:b/>
          <w:color w:val="8496B0" w:themeColor="text2" w:themeTint="99"/>
          <w:sz w:val="24"/>
          <w:szCs w:val="24"/>
        </w:rPr>
        <w:t xml:space="preserve"> eura</w:t>
      </w:r>
      <w:r w:rsidR="00BE3007" w:rsidRPr="001C201C">
        <w:rPr>
          <w:rFonts w:cstheme="minorHAnsi"/>
          <w:b/>
          <w:color w:val="8496B0" w:themeColor="text2" w:themeTint="99"/>
          <w:sz w:val="24"/>
          <w:szCs w:val="24"/>
        </w:rPr>
        <w:t>.</w:t>
      </w:r>
    </w:p>
    <w:p w14:paraId="0116CFA8" w14:textId="5608358F" w:rsidR="000E43C1" w:rsidRPr="00050DAD" w:rsidRDefault="00250091" w:rsidP="007602C9">
      <w:pPr>
        <w:jc w:val="both"/>
        <w:rPr>
          <w:rFonts w:cstheme="minorHAnsi"/>
          <w:bCs/>
          <w:sz w:val="24"/>
          <w:szCs w:val="24"/>
        </w:rPr>
      </w:pPr>
      <w:r w:rsidRPr="00250091">
        <w:rPr>
          <w:rFonts w:cstheme="minorHAnsi"/>
          <w:bCs/>
          <w:sz w:val="24"/>
          <w:szCs w:val="24"/>
        </w:rPr>
        <w:t>Za rashode za zaposlene planirano je izdvajanje sredstava u ukupnom iznosu od 149.050,00 eura. Ova sredstva obuhvaćaju troškove plaća, naknada i ostalih primanja zaposlenih. Za materijalne i financijske rashode predviđen je iznos od 180.000,00 eura, koji će se koristiti za tekuće poslovanje, nabavu uredskog materijala, režijske troškove, kao i druge obveze financijske prirode. Nadalje, za kapitalna ulaganja u opremu i ostalu dugotrajnu imovinu planirano je izdvajanje 43.000,00 eura, čime se osigurava kontinuirano unapređenje radnih uvjeta i modernizacija općinskih službi.</w:t>
      </w:r>
    </w:p>
    <w:p w14:paraId="3C53B794" w14:textId="0C101401" w:rsidR="000E43C1" w:rsidRPr="001C201C" w:rsidRDefault="002F01E6" w:rsidP="007602C9">
      <w:pPr>
        <w:jc w:val="both"/>
        <w:rPr>
          <w:rFonts w:cstheme="minorHAnsi"/>
          <w:b/>
          <w:color w:val="8496B0" w:themeColor="text2" w:themeTint="99"/>
          <w:sz w:val="24"/>
          <w:szCs w:val="24"/>
        </w:rPr>
      </w:pPr>
      <w:r w:rsidRPr="001C201C">
        <w:rPr>
          <w:rFonts w:cstheme="minorHAnsi"/>
          <w:b/>
          <w:color w:val="8496B0" w:themeColor="text2" w:themeTint="99"/>
          <w:sz w:val="24"/>
          <w:szCs w:val="24"/>
        </w:rPr>
        <w:t xml:space="preserve">RAZDJEL 003 </w:t>
      </w:r>
      <w:r w:rsidR="00542ED5">
        <w:rPr>
          <w:rFonts w:cstheme="minorHAnsi"/>
          <w:b/>
          <w:color w:val="8496B0" w:themeColor="text2" w:themeTint="99"/>
          <w:sz w:val="24"/>
          <w:szCs w:val="24"/>
        </w:rPr>
        <w:t>KOMUNALNO-STA</w:t>
      </w:r>
      <w:r w:rsidR="00DE1157">
        <w:rPr>
          <w:rFonts w:cstheme="minorHAnsi"/>
          <w:b/>
          <w:color w:val="8496B0" w:themeColor="text2" w:themeTint="99"/>
          <w:sz w:val="24"/>
          <w:szCs w:val="24"/>
        </w:rPr>
        <w:t>M</w:t>
      </w:r>
      <w:r w:rsidR="00542ED5">
        <w:rPr>
          <w:rFonts w:cstheme="minorHAnsi"/>
          <w:b/>
          <w:color w:val="8496B0" w:themeColor="text2" w:themeTint="99"/>
          <w:sz w:val="24"/>
          <w:szCs w:val="24"/>
        </w:rPr>
        <w:t>BENE DJELATNOSTI I UREĐENJE PROSTORA</w:t>
      </w:r>
    </w:p>
    <w:p w14:paraId="7D73F19C" w14:textId="1AF00D17" w:rsidR="002F01E6" w:rsidRPr="001C201C" w:rsidRDefault="002F01E6" w:rsidP="007602C9">
      <w:pPr>
        <w:jc w:val="both"/>
        <w:rPr>
          <w:rFonts w:cstheme="minorHAnsi"/>
          <w:b/>
          <w:color w:val="8496B0" w:themeColor="text2" w:themeTint="99"/>
          <w:sz w:val="24"/>
          <w:szCs w:val="24"/>
        </w:rPr>
      </w:pPr>
      <w:r w:rsidRPr="001C201C">
        <w:rPr>
          <w:rFonts w:cstheme="minorHAnsi"/>
          <w:b/>
          <w:color w:val="8496B0" w:themeColor="text2" w:themeTint="99"/>
          <w:sz w:val="24"/>
          <w:szCs w:val="24"/>
        </w:rPr>
        <w:t xml:space="preserve">GLAVA 00301 </w:t>
      </w:r>
      <w:r w:rsidR="00542ED5">
        <w:rPr>
          <w:rFonts w:cstheme="minorHAnsi"/>
          <w:b/>
          <w:color w:val="8496B0" w:themeColor="text2" w:themeTint="99"/>
          <w:sz w:val="24"/>
          <w:szCs w:val="24"/>
        </w:rPr>
        <w:t>KOMUNALNO-STA</w:t>
      </w:r>
      <w:r w:rsidR="00DE1157">
        <w:rPr>
          <w:rFonts w:cstheme="minorHAnsi"/>
          <w:b/>
          <w:color w:val="8496B0" w:themeColor="text2" w:themeTint="99"/>
          <w:sz w:val="24"/>
          <w:szCs w:val="24"/>
        </w:rPr>
        <w:t>M</w:t>
      </w:r>
      <w:r w:rsidR="00542ED5">
        <w:rPr>
          <w:rFonts w:cstheme="minorHAnsi"/>
          <w:b/>
          <w:color w:val="8496B0" w:themeColor="text2" w:themeTint="99"/>
          <w:sz w:val="24"/>
          <w:szCs w:val="24"/>
        </w:rPr>
        <w:t>BENE DJELATNOSTI I UREĐENJE PROSTORA</w:t>
      </w:r>
    </w:p>
    <w:p w14:paraId="2A159D41" w14:textId="1613C7B9" w:rsidR="003F24E9" w:rsidRPr="001C201C" w:rsidRDefault="00546028" w:rsidP="007602C9">
      <w:pPr>
        <w:jc w:val="both"/>
        <w:rPr>
          <w:rFonts w:cstheme="minorHAnsi"/>
          <w:b/>
          <w:color w:val="8496B0" w:themeColor="text2" w:themeTint="99"/>
          <w:sz w:val="24"/>
          <w:szCs w:val="24"/>
        </w:rPr>
      </w:pPr>
      <w:r w:rsidRPr="001C201C">
        <w:rPr>
          <w:rFonts w:cstheme="minorHAnsi"/>
          <w:b/>
          <w:color w:val="8496B0" w:themeColor="text2" w:themeTint="99"/>
          <w:sz w:val="24"/>
          <w:szCs w:val="24"/>
        </w:rPr>
        <w:t xml:space="preserve">Program </w:t>
      </w:r>
      <w:r w:rsidR="002F01E6" w:rsidRPr="001C201C">
        <w:rPr>
          <w:rFonts w:cstheme="minorHAnsi"/>
          <w:b/>
          <w:color w:val="8496B0" w:themeColor="text2" w:themeTint="99"/>
          <w:sz w:val="24"/>
          <w:szCs w:val="24"/>
        </w:rPr>
        <w:t xml:space="preserve">1003 </w:t>
      </w:r>
      <w:r w:rsidR="00542ED5">
        <w:rPr>
          <w:rFonts w:cstheme="minorHAnsi"/>
          <w:b/>
          <w:color w:val="8496B0" w:themeColor="text2" w:themeTint="99"/>
          <w:sz w:val="24"/>
          <w:szCs w:val="24"/>
        </w:rPr>
        <w:t>Održavanje komunalne infrastrukture i građevinskih objekata</w:t>
      </w:r>
      <w:r w:rsidR="00DE1157">
        <w:rPr>
          <w:rFonts w:cstheme="minorHAnsi"/>
          <w:b/>
          <w:color w:val="8496B0" w:themeColor="text2" w:themeTint="99"/>
          <w:sz w:val="24"/>
          <w:szCs w:val="24"/>
        </w:rPr>
        <w:t xml:space="preserve"> planiran iznos od </w:t>
      </w:r>
      <w:r w:rsidR="000C7F2E">
        <w:rPr>
          <w:rFonts w:cstheme="minorHAnsi"/>
          <w:b/>
          <w:color w:val="8496B0" w:themeColor="text2" w:themeTint="99"/>
          <w:sz w:val="24"/>
          <w:szCs w:val="24"/>
        </w:rPr>
        <w:t xml:space="preserve">164.700,00 </w:t>
      </w:r>
      <w:r w:rsidR="00DE1157">
        <w:rPr>
          <w:rFonts w:cstheme="minorHAnsi"/>
          <w:b/>
          <w:color w:val="8496B0" w:themeColor="text2" w:themeTint="99"/>
          <w:sz w:val="24"/>
          <w:szCs w:val="24"/>
        </w:rPr>
        <w:t>eura.</w:t>
      </w:r>
    </w:p>
    <w:p w14:paraId="4408F1BE" w14:textId="7AC904B6" w:rsidR="0095266F" w:rsidRPr="001C201C" w:rsidRDefault="007113D1" w:rsidP="007602C9">
      <w:pPr>
        <w:jc w:val="both"/>
        <w:rPr>
          <w:rFonts w:cstheme="minorHAnsi"/>
          <w:sz w:val="24"/>
          <w:szCs w:val="24"/>
        </w:rPr>
      </w:pPr>
      <w:r w:rsidRPr="007113D1">
        <w:rPr>
          <w:rFonts w:cstheme="minorHAnsi"/>
          <w:sz w:val="24"/>
          <w:szCs w:val="24"/>
        </w:rPr>
        <w:t>U okviru programa održavanja komunalne infrastrukture predviđeno je ukupno 164.700,00 eura. Od toga se 12.000,00 eura odnosi na održavanje građevinskih objekata, 90.000,00 eura na održavanje cesta, 17.000,00 eura na javnu rasvjetu, 10.000,00 eura na javne površine te 35.700,00 eura na održavanje ostale komunalne infrastrukture</w:t>
      </w:r>
      <w:r w:rsidR="0095266F" w:rsidRPr="001C201C">
        <w:rPr>
          <w:rFonts w:cstheme="minorHAnsi"/>
          <w:sz w:val="24"/>
          <w:szCs w:val="24"/>
        </w:rPr>
        <w:t>.</w:t>
      </w:r>
    </w:p>
    <w:p w14:paraId="3B340436" w14:textId="5A9AC837" w:rsidR="002F57CC" w:rsidRPr="001C201C" w:rsidRDefault="00EC1754" w:rsidP="00F51BA8">
      <w:pPr>
        <w:jc w:val="both"/>
        <w:rPr>
          <w:rFonts w:cstheme="minorHAnsi"/>
          <w:b/>
          <w:color w:val="8496B0" w:themeColor="text2" w:themeTint="99"/>
          <w:sz w:val="24"/>
          <w:szCs w:val="24"/>
        </w:rPr>
      </w:pPr>
      <w:r w:rsidRPr="001C201C">
        <w:rPr>
          <w:rFonts w:cstheme="minorHAnsi"/>
          <w:b/>
          <w:color w:val="8496B0" w:themeColor="text2" w:themeTint="99"/>
          <w:sz w:val="24"/>
          <w:szCs w:val="24"/>
        </w:rPr>
        <w:t xml:space="preserve">Program </w:t>
      </w:r>
      <w:r w:rsidR="002E6516">
        <w:rPr>
          <w:rFonts w:cstheme="minorHAnsi"/>
          <w:b/>
          <w:color w:val="8496B0" w:themeColor="text2" w:themeTint="99"/>
          <w:sz w:val="24"/>
          <w:szCs w:val="24"/>
        </w:rPr>
        <w:t xml:space="preserve">1004 Izgradnja i rekonstrukcija kapitalnih objekata planiran u iznos od </w:t>
      </w:r>
      <w:r w:rsidR="000C7F2E">
        <w:rPr>
          <w:rFonts w:cstheme="minorHAnsi"/>
          <w:b/>
          <w:color w:val="8496B0" w:themeColor="text2" w:themeTint="99"/>
          <w:sz w:val="24"/>
          <w:szCs w:val="24"/>
        </w:rPr>
        <w:t>55</w:t>
      </w:r>
      <w:r w:rsidR="002E6516">
        <w:rPr>
          <w:rFonts w:cstheme="minorHAnsi"/>
          <w:b/>
          <w:color w:val="8496B0" w:themeColor="text2" w:themeTint="99"/>
          <w:sz w:val="24"/>
          <w:szCs w:val="24"/>
        </w:rPr>
        <w:t>.000,00 eura</w:t>
      </w:r>
      <w:r w:rsidRPr="001C201C">
        <w:rPr>
          <w:rFonts w:cstheme="minorHAnsi"/>
          <w:b/>
          <w:color w:val="8496B0" w:themeColor="text2" w:themeTint="99"/>
          <w:sz w:val="24"/>
          <w:szCs w:val="24"/>
        </w:rPr>
        <w:t>.</w:t>
      </w:r>
    </w:p>
    <w:p w14:paraId="15B85980" w14:textId="77777777" w:rsidR="0039114C" w:rsidRDefault="0039114C" w:rsidP="007602C9">
      <w:pPr>
        <w:jc w:val="both"/>
        <w:rPr>
          <w:rFonts w:cstheme="minorHAnsi"/>
          <w:bCs/>
          <w:sz w:val="24"/>
          <w:szCs w:val="24"/>
        </w:rPr>
      </w:pPr>
      <w:r w:rsidRPr="0039114C">
        <w:rPr>
          <w:rFonts w:cstheme="minorHAnsi"/>
          <w:bCs/>
          <w:sz w:val="24"/>
          <w:szCs w:val="24"/>
        </w:rPr>
        <w:t xml:space="preserve">U ovom programu planirano je izdvajanje sredstava u iznosu od 55.000,00 eura, koja su namijenjena za izgradnju i rekonstrukciju kapitalnih objekata. Sredstva će se koristiti za realizaciju projekata koji doprinose poboljšanju komunalne infrastrukture, unapređenju javnih prostora te stvaranju boljih uvjeta za svakodnevni život građana. </w:t>
      </w:r>
    </w:p>
    <w:p w14:paraId="438E3530" w14:textId="4C4532BD" w:rsidR="004D7080" w:rsidRPr="001C201C" w:rsidRDefault="007D2F2A" w:rsidP="007602C9">
      <w:pPr>
        <w:jc w:val="both"/>
        <w:rPr>
          <w:rFonts w:cstheme="minorHAnsi"/>
          <w:b/>
          <w:color w:val="8496B0" w:themeColor="text2" w:themeTint="99"/>
          <w:sz w:val="24"/>
          <w:szCs w:val="24"/>
        </w:rPr>
      </w:pPr>
      <w:r w:rsidRPr="001C201C">
        <w:rPr>
          <w:rFonts w:cstheme="minorHAnsi"/>
          <w:b/>
          <w:color w:val="8496B0" w:themeColor="text2" w:themeTint="99"/>
          <w:sz w:val="24"/>
          <w:szCs w:val="24"/>
        </w:rPr>
        <w:lastRenderedPageBreak/>
        <w:t xml:space="preserve">Program </w:t>
      </w:r>
      <w:r w:rsidR="002E6516">
        <w:rPr>
          <w:rFonts w:cstheme="minorHAnsi"/>
          <w:b/>
          <w:color w:val="8496B0" w:themeColor="text2" w:themeTint="99"/>
          <w:sz w:val="24"/>
          <w:szCs w:val="24"/>
        </w:rPr>
        <w:t xml:space="preserve">1005 Izgradnja i rekonstrukcija komunalne infrastrukture planiran u iznosu od </w:t>
      </w:r>
      <w:r w:rsidR="00931B29" w:rsidRPr="00931B29">
        <w:rPr>
          <w:rFonts w:cstheme="minorHAnsi"/>
          <w:b/>
          <w:color w:val="8496B0" w:themeColor="text2" w:themeTint="99"/>
          <w:sz w:val="24"/>
          <w:szCs w:val="24"/>
        </w:rPr>
        <w:t>565.000,00</w:t>
      </w:r>
      <w:r w:rsidR="00931B29">
        <w:rPr>
          <w:rFonts w:cstheme="minorHAnsi"/>
          <w:b/>
          <w:color w:val="8496B0" w:themeColor="text2" w:themeTint="99"/>
          <w:sz w:val="24"/>
          <w:szCs w:val="24"/>
        </w:rPr>
        <w:t xml:space="preserve"> </w:t>
      </w:r>
      <w:r w:rsidR="000B5E1D">
        <w:rPr>
          <w:rFonts w:cstheme="minorHAnsi"/>
          <w:b/>
          <w:color w:val="8496B0" w:themeColor="text2" w:themeTint="99"/>
          <w:sz w:val="24"/>
          <w:szCs w:val="24"/>
        </w:rPr>
        <w:t>eura</w:t>
      </w:r>
      <w:r w:rsidR="00C8124F" w:rsidRPr="001C201C">
        <w:rPr>
          <w:rFonts w:cstheme="minorHAnsi"/>
          <w:b/>
          <w:color w:val="8496B0" w:themeColor="text2" w:themeTint="99"/>
          <w:sz w:val="24"/>
          <w:szCs w:val="24"/>
        </w:rPr>
        <w:t>.</w:t>
      </w:r>
    </w:p>
    <w:p w14:paraId="17442838" w14:textId="029B5DD5" w:rsidR="00484B7D" w:rsidRDefault="00484B7D" w:rsidP="007602C9">
      <w:pPr>
        <w:jc w:val="both"/>
        <w:rPr>
          <w:rFonts w:cstheme="minorHAnsi"/>
          <w:bCs/>
          <w:sz w:val="24"/>
          <w:szCs w:val="24"/>
        </w:rPr>
      </w:pPr>
      <w:r w:rsidRPr="00484B7D">
        <w:rPr>
          <w:rFonts w:cstheme="minorHAnsi"/>
          <w:bCs/>
          <w:sz w:val="24"/>
          <w:szCs w:val="24"/>
        </w:rPr>
        <w:t xml:space="preserve">Za program izgradnje i rekonstrukcije komunalne infrastrukture planirano je izdvajanje ukupno 565.000,00 eura. Od navedenog iznosa, 200.000,00 eura predviđeno je za otkup zemljišta, 330.000,00 eura za izgradnju i rekonstrukciju cesta, 5.000,00 eura za izgradnju i rekonstrukciju javne rasvjete, te 30.000,00 eura za izgradnju i rekonstrukciju ostalih građevinskih objekata. </w:t>
      </w:r>
    </w:p>
    <w:p w14:paraId="6EDCECF0" w14:textId="2CFD94DA" w:rsidR="00434A85" w:rsidRDefault="00434A85" w:rsidP="007602C9">
      <w:pPr>
        <w:jc w:val="both"/>
        <w:rPr>
          <w:rFonts w:cstheme="minorHAnsi"/>
          <w:b/>
          <w:color w:val="8496B0" w:themeColor="text2" w:themeTint="99"/>
          <w:sz w:val="24"/>
          <w:szCs w:val="24"/>
        </w:rPr>
      </w:pPr>
      <w:r>
        <w:rPr>
          <w:rFonts w:cstheme="minorHAnsi"/>
          <w:b/>
          <w:color w:val="8496B0" w:themeColor="text2" w:themeTint="99"/>
          <w:sz w:val="24"/>
          <w:szCs w:val="24"/>
        </w:rPr>
        <w:t>RAZDJEL 004 DONACIJE I OSTALI RASHODI</w:t>
      </w:r>
    </w:p>
    <w:p w14:paraId="6AC6FC4C" w14:textId="345CC355" w:rsidR="00434A85" w:rsidRDefault="00434A85" w:rsidP="007602C9">
      <w:pPr>
        <w:jc w:val="both"/>
        <w:rPr>
          <w:rFonts w:cstheme="minorHAnsi"/>
          <w:b/>
          <w:color w:val="8496B0" w:themeColor="text2" w:themeTint="99"/>
          <w:sz w:val="24"/>
          <w:szCs w:val="24"/>
        </w:rPr>
      </w:pPr>
      <w:r>
        <w:rPr>
          <w:rFonts w:cstheme="minorHAnsi"/>
          <w:b/>
          <w:color w:val="8496B0" w:themeColor="text2" w:themeTint="99"/>
          <w:sz w:val="24"/>
          <w:szCs w:val="24"/>
        </w:rPr>
        <w:t>GLAVA 00401 DONACIJE I OSTALI RASHODI</w:t>
      </w:r>
    </w:p>
    <w:p w14:paraId="4A27E06E" w14:textId="03C7680F" w:rsidR="00F51BA8" w:rsidRPr="001C201C" w:rsidRDefault="00F51BA8" w:rsidP="007602C9">
      <w:pPr>
        <w:jc w:val="both"/>
        <w:rPr>
          <w:rFonts w:cstheme="minorHAnsi"/>
          <w:bCs/>
          <w:sz w:val="24"/>
          <w:szCs w:val="24"/>
        </w:rPr>
      </w:pPr>
      <w:r w:rsidRPr="001C201C">
        <w:rPr>
          <w:rFonts w:cstheme="minorHAnsi"/>
          <w:b/>
          <w:color w:val="8496B0" w:themeColor="text2" w:themeTint="99"/>
          <w:sz w:val="24"/>
          <w:szCs w:val="24"/>
        </w:rPr>
        <w:t xml:space="preserve">Program </w:t>
      </w:r>
      <w:r w:rsidR="00434A85">
        <w:rPr>
          <w:rFonts w:cstheme="minorHAnsi"/>
          <w:b/>
          <w:color w:val="8496B0" w:themeColor="text2" w:themeTint="99"/>
          <w:sz w:val="24"/>
          <w:szCs w:val="24"/>
        </w:rPr>
        <w:t xml:space="preserve">1006 Razvoj udruga planiran u iznosu od </w:t>
      </w:r>
      <w:r w:rsidR="00625071">
        <w:rPr>
          <w:rFonts w:cstheme="minorHAnsi"/>
          <w:b/>
          <w:color w:val="8496B0" w:themeColor="text2" w:themeTint="99"/>
          <w:sz w:val="24"/>
          <w:szCs w:val="24"/>
        </w:rPr>
        <w:t>66.300,00</w:t>
      </w:r>
      <w:r w:rsidR="00931B29">
        <w:rPr>
          <w:rFonts w:cstheme="minorHAnsi"/>
          <w:b/>
          <w:color w:val="8496B0" w:themeColor="text2" w:themeTint="99"/>
          <w:sz w:val="24"/>
          <w:szCs w:val="24"/>
        </w:rPr>
        <w:t xml:space="preserve"> </w:t>
      </w:r>
      <w:r w:rsidR="00434A85">
        <w:rPr>
          <w:rFonts w:cstheme="minorHAnsi"/>
          <w:b/>
          <w:color w:val="8496B0" w:themeColor="text2" w:themeTint="99"/>
          <w:sz w:val="24"/>
          <w:szCs w:val="24"/>
        </w:rPr>
        <w:t>eura</w:t>
      </w:r>
      <w:r w:rsidR="00C8124F" w:rsidRPr="001C201C">
        <w:rPr>
          <w:rFonts w:cstheme="minorHAnsi"/>
          <w:b/>
          <w:color w:val="8496B0" w:themeColor="text2" w:themeTint="99"/>
          <w:sz w:val="24"/>
          <w:szCs w:val="24"/>
        </w:rPr>
        <w:t>.</w:t>
      </w:r>
    </w:p>
    <w:p w14:paraId="5172979E" w14:textId="726DEDCF" w:rsidR="0076119E" w:rsidRDefault="0076119E" w:rsidP="007602C9">
      <w:pPr>
        <w:jc w:val="both"/>
        <w:rPr>
          <w:rFonts w:cstheme="minorHAnsi"/>
          <w:bCs/>
          <w:sz w:val="24"/>
          <w:szCs w:val="24"/>
        </w:rPr>
      </w:pPr>
      <w:r w:rsidRPr="0076119E">
        <w:rPr>
          <w:rFonts w:cstheme="minorHAnsi"/>
          <w:bCs/>
          <w:sz w:val="24"/>
          <w:szCs w:val="24"/>
        </w:rPr>
        <w:t>Ovim programom planira se izdvajanje sredstava u iznosu od 66.300,00 eura, koja su namijenjena za financiranje aktivnosti udruga. Sredstva će se koristiti za potporu radu udruga koje djeluju na području sporta, kulture,</w:t>
      </w:r>
      <w:r w:rsidR="005975C3">
        <w:rPr>
          <w:rFonts w:cstheme="minorHAnsi"/>
          <w:bCs/>
          <w:sz w:val="24"/>
          <w:szCs w:val="24"/>
        </w:rPr>
        <w:t xml:space="preserve"> </w:t>
      </w:r>
      <w:r w:rsidRPr="0076119E">
        <w:rPr>
          <w:rFonts w:cstheme="minorHAnsi"/>
          <w:bCs/>
          <w:sz w:val="24"/>
          <w:szCs w:val="24"/>
        </w:rPr>
        <w:t>te ostalih društvenih djelatnosti od interesa za općinu. Na taj se način osigurava kontinuitet rada udruga i potiče razvoj civilnog društva kroz različite projekte i programe koji doprinose kvaliteti života građana.</w:t>
      </w:r>
    </w:p>
    <w:p w14:paraId="7A7CB00D" w14:textId="63626968" w:rsidR="00434A85" w:rsidRPr="0083511B" w:rsidRDefault="00434A85" w:rsidP="007602C9">
      <w:pPr>
        <w:jc w:val="both"/>
        <w:rPr>
          <w:rFonts w:cstheme="minorHAnsi"/>
          <w:b/>
          <w:color w:val="8496B0" w:themeColor="text2" w:themeTint="99"/>
          <w:sz w:val="24"/>
          <w:szCs w:val="24"/>
        </w:rPr>
      </w:pPr>
      <w:r w:rsidRPr="0083511B">
        <w:rPr>
          <w:rFonts w:cstheme="minorHAnsi"/>
          <w:b/>
          <w:color w:val="8496B0" w:themeColor="text2" w:themeTint="99"/>
          <w:sz w:val="24"/>
          <w:szCs w:val="24"/>
        </w:rPr>
        <w:t>RAZDJEL 005 ŠKOLSTVO, PREDŠKOLSKI ODGOJ, SOCIJALNA SKRB I ZDRAVSTVO</w:t>
      </w:r>
    </w:p>
    <w:p w14:paraId="2DA05B0A" w14:textId="29925F54" w:rsidR="00434A85" w:rsidRPr="0083511B" w:rsidRDefault="00434A85" w:rsidP="007602C9">
      <w:pPr>
        <w:jc w:val="both"/>
        <w:rPr>
          <w:rFonts w:cstheme="minorHAnsi"/>
          <w:b/>
          <w:color w:val="8496B0" w:themeColor="text2" w:themeTint="99"/>
          <w:sz w:val="24"/>
          <w:szCs w:val="24"/>
        </w:rPr>
      </w:pPr>
      <w:r w:rsidRPr="0083511B">
        <w:rPr>
          <w:rFonts w:cstheme="minorHAnsi"/>
          <w:b/>
          <w:color w:val="8496B0" w:themeColor="text2" w:themeTint="99"/>
          <w:sz w:val="24"/>
          <w:szCs w:val="24"/>
        </w:rPr>
        <w:t>GLAVA 00501 ŠKOLSTVO, PREDŠKOLSKI ODGOJ, SOCIJALNA SKRB I ZDRAVSTVO</w:t>
      </w:r>
    </w:p>
    <w:p w14:paraId="6EA4E799" w14:textId="322F5485" w:rsidR="00142106" w:rsidRPr="001C201C" w:rsidRDefault="00142106" w:rsidP="007602C9">
      <w:pPr>
        <w:jc w:val="both"/>
        <w:rPr>
          <w:rFonts w:cstheme="minorHAnsi"/>
          <w:b/>
          <w:bCs/>
          <w:color w:val="8496B0" w:themeColor="text2" w:themeTint="99"/>
          <w:sz w:val="24"/>
          <w:szCs w:val="24"/>
        </w:rPr>
      </w:pPr>
      <w:r w:rsidRPr="001C201C">
        <w:rPr>
          <w:rFonts w:cstheme="minorHAnsi"/>
          <w:b/>
          <w:bCs/>
          <w:color w:val="8496B0" w:themeColor="text2" w:themeTint="99"/>
          <w:sz w:val="24"/>
          <w:szCs w:val="24"/>
        </w:rPr>
        <w:t xml:space="preserve">Program </w:t>
      </w:r>
      <w:r w:rsidR="0083511B">
        <w:rPr>
          <w:rFonts w:cstheme="minorHAnsi"/>
          <w:b/>
          <w:bCs/>
          <w:color w:val="8496B0" w:themeColor="text2" w:themeTint="99"/>
          <w:sz w:val="24"/>
          <w:szCs w:val="24"/>
        </w:rPr>
        <w:t xml:space="preserve">1007 Financiranje školstva i predškolskog odgoja planiran u iznosu od </w:t>
      </w:r>
      <w:r w:rsidR="00625071">
        <w:rPr>
          <w:rFonts w:cstheme="minorHAnsi"/>
          <w:b/>
          <w:bCs/>
          <w:color w:val="8496B0" w:themeColor="text2" w:themeTint="99"/>
          <w:sz w:val="24"/>
          <w:szCs w:val="24"/>
        </w:rPr>
        <w:t>6</w:t>
      </w:r>
      <w:r w:rsidR="00F40BD0" w:rsidRPr="00F40BD0">
        <w:rPr>
          <w:rFonts w:cstheme="minorHAnsi"/>
          <w:b/>
          <w:bCs/>
          <w:color w:val="8496B0" w:themeColor="text2" w:themeTint="99"/>
          <w:sz w:val="24"/>
          <w:szCs w:val="24"/>
        </w:rPr>
        <w:t>.</w:t>
      </w:r>
      <w:r w:rsidR="00625071">
        <w:rPr>
          <w:rFonts w:cstheme="minorHAnsi"/>
          <w:b/>
          <w:bCs/>
          <w:color w:val="8496B0" w:themeColor="text2" w:themeTint="99"/>
          <w:sz w:val="24"/>
          <w:szCs w:val="24"/>
        </w:rPr>
        <w:t>5</w:t>
      </w:r>
      <w:r w:rsidR="00F40BD0" w:rsidRPr="00F40BD0">
        <w:rPr>
          <w:rFonts w:cstheme="minorHAnsi"/>
          <w:b/>
          <w:bCs/>
          <w:color w:val="8496B0" w:themeColor="text2" w:themeTint="99"/>
          <w:sz w:val="24"/>
          <w:szCs w:val="24"/>
        </w:rPr>
        <w:t>00,00</w:t>
      </w:r>
      <w:r w:rsidR="00F40BD0">
        <w:rPr>
          <w:rFonts w:cstheme="minorHAnsi"/>
          <w:b/>
          <w:bCs/>
          <w:color w:val="8496B0" w:themeColor="text2" w:themeTint="99"/>
          <w:sz w:val="24"/>
          <w:szCs w:val="24"/>
        </w:rPr>
        <w:t xml:space="preserve"> </w:t>
      </w:r>
      <w:r w:rsidR="0083511B">
        <w:rPr>
          <w:rFonts w:cstheme="minorHAnsi"/>
          <w:b/>
          <w:bCs/>
          <w:color w:val="8496B0" w:themeColor="text2" w:themeTint="99"/>
          <w:sz w:val="24"/>
          <w:szCs w:val="24"/>
        </w:rPr>
        <w:t>eura</w:t>
      </w:r>
      <w:r w:rsidR="00AA46B4" w:rsidRPr="001C201C">
        <w:rPr>
          <w:rFonts w:cstheme="minorHAnsi"/>
          <w:b/>
          <w:bCs/>
          <w:color w:val="8496B0" w:themeColor="text2" w:themeTint="99"/>
          <w:sz w:val="24"/>
          <w:szCs w:val="24"/>
        </w:rPr>
        <w:t>.</w:t>
      </w:r>
    </w:p>
    <w:p w14:paraId="766626E1" w14:textId="5F4E29DE" w:rsidR="003A1E09" w:rsidRDefault="0076119E" w:rsidP="003A1E09">
      <w:pPr>
        <w:spacing w:after="0"/>
        <w:jc w:val="both"/>
        <w:rPr>
          <w:rFonts w:cstheme="minorHAnsi"/>
          <w:sz w:val="24"/>
          <w:szCs w:val="24"/>
        </w:rPr>
      </w:pPr>
      <w:r w:rsidRPr="0076119E">
        <w:rPr>
          <w:rFonts w:cstheme="minorHAnsi"/>
          <w:sz w:val="24"/>
          <w:szCs w:val="24"/>
        </w:rPr>
        <w:t>Za financiranje djelatnosti u području školstva i predškolskog odgoja planirano je izdvajanje sredstava u iznosu od 6.500,00 eura. Ova sredstva namijenjena su za potporu obrazovnim ustanovama</w:t>
      </w:r>
      <w:r>
        <w:rPr>
          <w:rFonts w:cstheme="minorHAnsi"/>
          <w:sz w:val="24"/>
          <w:szCs w:val="24"/>
        </w:rPr>
        <w:t xml:space="preserve"> te</w:t>
      </w:r>
      <w:r w:rsidRPr="0076119E">
        <w:rPr>
          <w:rFonts w:cstheme="minorHAnsi"/>
          <w:sz w:val="24"/>
          <w:szCs w:val="24"/>
        </w:rPr>
        <w:t xml:space="preserve"> sufinanciranje programa i aktivnosti vezanih uz unapređenje uvjeta rada u školama i predškolskim ustanovama</w:t>
      </w:r>
      <w:r>
        <w:rPr>
          <w:rFonts w:cstheme="minorHAnsi"/>
          <w:sz w:val="24"/>
          <w:szCs w:val="24"/>
        </w:rPr>
        <w:t>.</w:t>
      </w:r>
    </w:p>
    <w:p w14:paraId="311EF3B0" w14:textId="01B3EE0E" w:rsidR="00BD0FF8" w:rsidRPr="001C201C" w:rsidRDefault="00BD0FF8" w:rsidP="00BD0FF8">
      <w:pPr>
        <w:spacing w:after="0"/>
        <w:jc w:val="center"/>
        <w:rPr>
          <w:rFonts w:cstheme="minorHAnsi"/>
          <w:sz w:val="24"/>
          <w:szCs w:val="24"/>
        </w:rPr>
      </w:pPr>
      <w:r>
        <w:rPr>
          <w:rFonts w:cstheme="minorHAnsi"/>
          <w:noProof/>
          <w:sz w:val="24"/>
          <w:szCs w:val="24"/>
        </w:rPr>
        <w:drawing>
          <wp:inline distT="0" distB="0" distL="0" distR="0" wp14:anchorId="6EC050A5" wp14:editId="374F5509">
            <wp:extent cx="3503263" cy="1653540"/>
            <wp:effectExtent l="190500" t="190500" r="193040" b="194310"/>
            <wp:docPr id="50342264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422646" name="Slika 503422646"/>
                    <pic:cNvPicPr/>
                  </pic:nvPicPr>
                  <pic:blipFill>
                    <a:blip r:embed="rId26">
                      <a:extLst>
                        <a:ext uri="{28A0092B-C50C-407E-A947-70E740481C1C}">
                          <a14:useLocalDpi xmlns:a14="http://schemas.microsoft.com/office/drawing/2010/main" val="0"/>
                        </a:ext>
                      </a:extLst>
                    </a:blip>
                    <a:stretch>
                      <a:fillRect/>
                    </a:stretch>
                  </pic:blipFill>
                  <pic:spPr>
                    <a:xfrm>
                      <a:off x="0" y="0"/>
                      <a:ext cx="3507504" cy="1655542"/>
                    </a:xfrm>
                    <a:prstGeom prst="rect">
                      <a:avLst/>
                    </a:prstGeom>
                    <a:ln>
                      <a:noFill/>
                    </a:ln>
                    <a:effectLst>
                      <a:outerShdw blurRad="190500" algn="tl" rotWithShape="0">
                        <a:srgbClr val="000000">
                          <a:alpha val="70000"/>
                        </a:srgbClr>
                      </a:outerShdw>
                    </a:effectLst>
                  </pic:spPr>
                </pic:pic>
              </a:graphicData>
            </a:graphic>
          </wp:inline>
        </w:drawing>
      </w:r>
    </w:p>
    <w:p w14:paraId="50B32CFE" w14:textId="77777777" w:rsidR="00777C5F" w:rsidRPr="001C201C" w:rsidRDefault="00777C5F" w:rsidP="0057493D">
      <w:pPr>
        <w:spacing w:after="0"/>
        <w:jc w:val="both"/>
        <w:rPr>
          <w:rFonts w:cstheme="minorHAnsi"/>
          <w:b/>
          <w:bCs/>
          <w:color w:val="8496B0" w:themeColor="text2" w:themeTint="99"/>
          <w:sz w:val="24"/>
          <w:szCs w:val="24"/>
        </w:rPr>
      </w:pPr>
    </w:p>
    <w:p w14:paraId="500098CB" w14:textId="75FA8830" w:rsidR="003A1E09" w:rsidRDefault="00A51E81" w:rsidP="0057493D">
      <w:pPr>
        <w:spacing w:after="0"/>
        <w:jc w:val="both"/>
        <w:rPr>
          <w:rFonts w:cstheme="minorHAnsi"/>
          <w:b/>
          <w:bCs/>
          <w:color w:val="8496B0" w:themeColor="text2" w:themeTint="99"/>
          <w:sz w:val="24"/>
          <w:szCs w:val="24"/>
        </w:rPr>
      </w:pPr>
      <w:r w:rsidRPr="001C201C">
        <w:rPr>
          <w:rFonts w:cstheme="minorHAnsi"/>
          <w:b/>
          <w:bCs/>
          <w:color w:val="8496B0" w:themeColor="text2" w:themeTint="99"/>
          <w:sz w:val="24"/>
          <w:szCs w:val="24"/>
        </w:rPr>
        <w:t xml:space="preserve">Program </w:t>
      </w:r>
      <w:r w:rsidR="007D7EF7">
        <w:rPr>
          <w:rFonts w:cstheme="minorHAnsi"/>
          <w:b/>
          <w:bCs/>
          <w:color w:val="8496B0" w:themeColor="text2" w:themeTint="99"/>
          <w:sz w:val="24"/>
          <w:szCs w:val="24"/>
        </w:rPr>
        <w:t xml:space="preserve">1008 Socijalna skrb planiran u iznosu od </w:t>
      </w:r>
      <w:r w:rsidR="00EC43A3">
        <w:rPr>
          <w:rFonts w:cstheme="minorHAnsi"/>
          <w:b/>
          <w:bCs/>
          <w:color w:val="8496B0" w:themeColor="text2" w:themeTint="99"/>
          <w:sz w:val="24"/>
          <w:szCs w:val="24"/>
        </w:rPr>
        <w:t>91</w:t>
      </w:r>
      <w:r w:rsidR="00F40BD0" w:rsidRPr="00F40BD0">
        <w:rPr>
          <w:rFonts w:cstheme="minorHAnsi"/>
          <w:b/>
          <w:bCs/>
          <w:color w:val="8496B0" w:themeColor="text2" w:themeTint="99"/>
          <w:sz w:val="24"/>
          <w:szCs w:val="24"/>
        </w:rPr>
        <w:t>.</w:t>
      </w:r>
      <w:r w:rsidR="00EC43A3">
        <w:rPr>
          <w:rFonts w:cstheme="minorHAnsi"/>
          <w:b/>
          <w:bCs/>
          <w:color w:val="8496B0" w:themeColor="text2" w:themeTint="99"/>
          <w:sz w:val="24"/>
          <w:szCs w:val="24"/>
        </w:rPr>
        <w:t>5</w:t>
      </w:r>
      <w:r w:rsidR="00F40BD0" w:rsidRPr="00F40BD0">
        <w:rPr>
          <w:rFonts w:cstheme="minorHAnsi"/>
          <w:b/>
          <w:bCs/>
          <w:color w:val="8496B0" w:themeColor="text2" w:themeTint="99"/>
          <w:sz w:val="24"/>
          <w:szCs w:val="24"/>
        </w:rPr>
        <w:t>00,00</w:t>
      </w:r>
      <w:r w:rsidR="00F40BD0">
        <w:rPr>
          <w:rFonts w:cstheme="minorHAnsi"/>
          <w:b/>
          <w:bCs/>
          <w:color w:val="8496B0" w:themeColor="text2" w:themeTint="99"/>
          <w:sz w:val="24"/>
          <w:szCs w:val="24"/>
        </w:rPr>
        <w:t xml:space="preserve"> </w:t>
      </w:r>
      <w:r w:rsidR="007D7EF7">
        <w:rPr>
          <w:rFonts w:cstheme="minorHAnsi"/>
          <w:b/>
          <w:bCs/>
          <w:color w:val="8496B0" w:themeColor="text2" w:themeTint="99"/>
          <w:sz w:val="24"/>
          <w:szCs w:val="24"/>
        </w:rPr>
        <w:t>eura</w:t>
      </w:r>
      <w:r w:rsidR="00777C5F" w:rsidRPr="001C201C">
        <w:rPr>
          <w:rFonts w:cstheme="minorHAnsi"/>
          <w:b/>
          <w:bCs/>
          <w:color w:val="8496B0" w:themeColor="text2" w:themeTint="99"/>
          <w:sz w:val="24"/>
          <w:szCs w:val="24"/>
        </w:rPr>
        <w:t>.</w:t>
      </w:r>
    </w:p>
    <w:p w14:paraId="18631BE6" w14:textId="77777777" w:rsidR="007D7EF7" w:rsidRPr="001C201C" w:rsidRDefault="007D7EF7" w:rsidP="0057493D">
      <w:pPr>
        <w:spacing w:after="0"/>
        <w:jc w:val="both"/>
        <w:rPr>
          <w:rFonts w:cstheme="minorHAnsi"/>
          <w:b/>
          <w:bCs/>
          <w:color w:val="8496B0" w:themeColor="text2" w:themeTint="99"/>
          <w:sz w:val="24"/>
          <w:szCs w:val="24"/>
        </w:rPr>
      </w:pPr>
    </w:p>
    <w:p w14:paraId="7EBF42AC" w14:textId="77777777" w:rsidR="005B7CA2" w:rsidRDefault="005B7CA2" w:rsidP="00F370E1">
      <w:pPr>
        <w:spacing w:after="0"/>
        <w:jc w:val="both"/>
        <w:rPr>
          <w:rFonts w:cstheme="minorHAnsi"/>
          <w:sz w:val="24"/>
          <w:szCs w:val="24"/>
        </w:rPr>
      </w:pPr>
      <w:r w:rsidRPr="005B7CA2">
        <w:rPr>
          <w:rFonts w:cstheme="minorHAnsi"/>
          <w:sz w:val="24"/>
          <w:szCs w:val="24"/>
        </w:rPr>
        <w:t xml:space="preserve">Za pomoć građanima i kućanstvima planirano je izdvajanje sredstava u ukupnom iznosu od 91.500,00 eura. Ova sredstva namijenjena su za pružanje različitih oblika socijalne pomoći i </w:t>
      </w:r>
      <w:r w:rsidRPr="005B7CA2">
        <w:rPr>
          <w:rFonts w:cstheme="minorHAnsi"/>
          <w:sz w:val="24"/>
          <w:szCs w:val="24"/>
        </w:rPr>
        <w:lastRenderedPageBreak/>
        <w:t>potpore stanovništvu, s ciljem unapređenja kvalitete života i zaštite socijalno ugroženih skupina. Pomoć obuhvaća jednokratne novčane potpore, subvencije te druge oblike financijske pomoći građanima i kućanstvima u stanju socijalne potrebe ili otežanih životnih okolnosti.</w:t>
      </w:r>
    </w:p>
    <w:p w14:paraId="2E2D0134" w14:textId="77777777" w:rsidR="005B7CA2" w:rsidRDefault="005B7CA2" w:rsidP="00F370E1">
      <w:pPr>
        <w:spacing w:after="0"/>
        <w:jc w:val="both"/>
        <w:rPr>
          <w:rFonts w:cstheme="minorHAnsi"/>
          <w:sz w:val="24"/>
          <w:szCs w:val="24"/>
        </w:rPr>
      </w:pPr>
    </w:p>
    <w:p w14:paraId="1A99A581" w14:textId="0A6DB7B3" w:rsidR="00F370E1" w:rsidRPr="001C201C" w:rsidRDefault="00F370E1" w:rsidP="00F370E1">
      <w:pPr>
        <w:spacing w:after="0"/>
        <w:jc w:val="both"/>
        <w:rPr>
          <w:rFonts w:cstheme="minorHAnsi"/>
          <w:b/>
          <w:bCs/>
          <w:color w:val="8496B0" w:themeColor="text2" w:themeTint="99"/>
          <w:sz w:val="24"/>
          <w:szCs w:val="24"/>
        </w:rPr>
      </w:pPr>
      <w:r w:rsidRPr="001C201C">
        <w:rPr>
          <w:rFonts w:cstheme="minorHAnsi"/>
          <w:b/>
          <w:bCs/>
          <w:color w:val="8496B0" w:themeColor="text2" w:themeTint="99"/>
          <w:sz w:val="24"/>
          <w:szCs w:val="24"/>
        </w:rPr>
        <w:t xml:space="preserve">Program </w:t>
      </w:r>
      <w:r w:rsidR="007D7EF7">
        <w:rPr>
          <w:rFonts w:cstheme="minorHAnsi"/>
          <w:b/>
          <w:bCs/>
          <w:color w:val="8496B0" w:themeColor="text2" w:themeTint="99"/>
          <w:sz w:val="24"/>
          <w:szCs w:val="24"/>
        </w:rPr>
        <w:t>1009 Zdravstveno-veterinarska djelatnost planiran u iznosu od 3.000,00 eura</w:t>
      </w:r>
      <w:r w:rsidR="004B6459" w:rsidRPr="001C201C">
        <w:rPr>
          <w:rFonts w:cstheme="minorHAnsi"/>
          <w:b/>
          <w:bCs/>
          <w:color w:val="8496B0" w:themeColor="text2" w:themeTint="99"/>
          <w:sz w:val="24"/>
          <w:szCs w:val="24"/>
        </w:rPr>
        <w:t>.</w:t>
      </w:r>
    </w:p>
    <w:p w14:paraId="6986DD00" w14:textId="77777777" w:rsidR="00F370E1" w:rsidRPr="001C201C" w:rsidRDefault="00F370E1" w:rsidP="00F370E1">
      <w:pPr>
        <w:spacing w:after="0"/>
        <w:jc w:val="both"/>
        <w:rPr>
          <w:rFonts w:cstheme="minorHAnsi"/>
          <w:b/>
          <w:bCs/>
          <w:color w:val="8496B0" w:themeColor="text2" w:themeTint="99"/>
          <w:sz w:val="24"/>
          <w:szCs w:val="24"/>
        </w:rPr>
      </w:pPr>
    </w:p>
    <w:p w14:paraId="0AABFEF1" w14:textId="111E0617" w:rsidR="005B7CA2" w:rsidRDefault="005B7CA2" w:rsidP="005B7CA2">
      <w:pPr>
        <w:jc w:val="both"/>
        <w:rPr>
          <w:rFonts w:cstheme="minorHAnsi"/>
          <w:sz w:val="24"/>
          <w:szCs w:val="24"/>
        </w:rPr>
      </w:pPr>
      <w:r w:rsidRPr="005B7CA2">
        <w:rPr>
          <w:rFonts w:cstheme="minorHAnsi"/>
          <w:sz w:val="24"/>
          <w:szCs w:val="24"/>
        </w:rPr>
        <w:t>Ovim programom planirano je izdvajanje sredstava u iznosu od 3.000,00 eura, koja su namijenjena za provedbu mjera veterinarsko-zdravstvene zaštite. Sredstva će se koristiti za aktivnosti usmjerene na zaštitu zdravlja životinja, sprječavanje i suzbijanje zaraznih bolesti. Provedbom ovih mjera doprinosi se zaštiti javnog zdravlja</w:t>
      </w:r>
      <w:r w:rsidR="00B218CC">
        <w:rPr>
          <w:rFonts w:cstheme="minorHAnsi"/>
          <w:sz w:val="24"/>
          <w:szCs w:val="24"/>
        </w:rPr>
        <w:t xml:space="preserve"> </w:t>
      </w:r>
      <w:r w:rsidRPr="005B7CA2">
        <w:rPr>
          <w:rFonts w:cstheme="minorHAnsi"/>
          <w:sz w:val="24"/>
          <w:szCs w:val="24"/>
        </w:rPr>
        <w:t>i unapređenju ukupnih higijensko-sanitarnih uvjeta na području općine</w:t>
      </w:r>
      <w:r>
        <w:rPr>
          <w:rFonts w:cstheme="minorHAnsi"/>
          <w:sz w:val="24"/>
          <w:szCs w:val="24"/>
        </w:rPr>
        <w:t>.</w:t>
      </w:r>
    </w:p>
    <w:p w14:paraId="2034BC41" w14:textId="193B1547" w:rsidR="00301A6E" w:rsidRPr="001C201C" w:rsidRDefault="00A13569">
      <w:pPr>
        <w:rPr>
          <w:rFonts w:cstheme="minorHAnsi"/>
          <w:b/>
          <w:bCs/>
          <w:color w:val="8496B0" w:themeColor="text2" w:themeTint="99"/>
          <w:sz w:val="24"/>
          <w:szCs w:val="24"/>
        </w:rPr>
      </w:pPr>
      <w:r>
        <w:rPr>
          <w:rFonts w:cstheme="minorHAnsi"/>
          <w:b/>
          <w:bCs/>
          <w:color w:val="8496B0" w:themeColor="text2" w:themeTint="99"/>
          <w:sz w:val="24"/>
          <w:szCs w:val="24"/>
        </w:rPr>
        <w:t>RAZDJEL 006 POLJOPRIVREDA I PODUZETNIŠTVO</w:t>
      </w:r>
    </w:p>
    <w:p w14:paraId="47417E36" w14:textId="6150A252" w:rsidR="00301A6E" w:rsidRPr="001C201C" w:rsidRDefault="00301A6E" w:rsidP="002E7054">
      <w:pPr>
        <w:jc w:val="both"/>
        <w:rPr>
          <w:rFonts w:cstheme="minorHAnsi"/>
          <w:b/>
          <w:bCs/>
          <w:color w:val="8496B0" w:themeColor="text2" w:themeTint="99"/>
          <w:sz w:val="24"/>
          <w:szCs w:val="24"/>
        </w:rPr>
      </w:pPr>
      <w:r w:rsidRPr="001C201C">
        <w:rPr>
          <w:rFonts w:cstheme="minorHAnsi"/>
          <w:b/>
          <w:bCs/>
          <w:color w:val="8496B0" w:themeColor="text2" w:themeTint="99"/>
          <w:sz w:val="24"/>
          <w:szCs w:val="24"/>
        </w:rPr>
        <w:t xml:space="preserve">GLAVA </w:t>
      </w:r>
      <w:r w:rsidR="00A13569">
        <w:rPr>
          <w:rFonts w:cstheme="minorHAnsi"/>
          <w:b/>
          <w:bCs/>
          <w:color w:val="8496B0" w:themeColor="text2" w:themeTint="99"/>
          <w:sz w:val="24"/>
          <w:szCs w:val="24"/>
        </w:rPr>
        <w:t>00601 RAZVOJ POLJOPRIVREDE I PODUZETNIŠTVA</w:t>
      </w:r>
    </w:p>
    <w:p w14:paraId="77BF261E" w14:textId="546DCDB6" w:rsidR="002E1FF3" w:rsidRPr="001C201C" w:rsidRDefault="002E1FF3" w:rsidP="002E7054">
      <w:pPr>
        <w:jc w:val="both"/>
        <w:rPr>
          <w:rFonts w:cstheme="minorHAnsi"/>
          <w:b/>
          <w:bCs/>
          <w:color w:val="8496B0" w:themeColor="text2" w:themeTint="99"/>
          <w:sz w:val="24"/>
          <w:szCs w:val="24"/>
        </w:rPr>
      </w:pPr>
      <w:r w:rsidRPr="001C201C">
        <w:rPr>
          <w:rFonts w:cstheme="minorHAnsi"/>
          <w:b/>
          <w:bCs/>
          <w:color w:val="8496B0" w:themeColor="text2" w:themeTint="99"/>
          <w:sz w:val="24"/>
          <w:szCs w:val="24"/>
        </w:rPr>
        <w:t xml:space="preserve">Program </w:t>
      </w:r>
      <w:r w:rsidR="00A13569">
        <w:rPr>
          <w:rFonts w:cstheme="minorHAnsi"/>
          <w:b/>
          <w:bCs/>
          <w:color w:val="8496B0" w:themeColor="text2" w:themeTint="99"/>
          <w:sz w:val="24"/>
          <w:szCs w:val="24"/>
        </w:rPr>
        <w:t>1010 Razvoj poduzetništva planiran u iznosu od 1.</w:t>
      </w:r>
      <w:r w:rsidR="00EC43A3">
        <w:rPr>
          <w:rFonts w:cstheme="minorHAnsi"/>
          <w:b/>
          <w:bCs/>
          <w:color w:val="8496B0" w:themeColor="text2" w:themeTint="99"/>
          <w:sz w:val="24"/>
          <w:szCs w:val="24"/>
        </w:rPr>
        <w:t>0</w:t>
      </w:r>
      <w:r w:rsidR="00A13569">
        <w:rPr>
          <w:rFonts w:cstheme="minorHAnsi"/>
          <w:b/>
          <w:bCs/>
          <w:color w:val="8496B0" w:themeColor="text2" w:themeTint="99"/>
          <w:sz w:val="24"/>
          <w:szCs w:val="24"/>
        </w:rPr>
        <w:t>00,00 eura</w:t>
      </w:r>
      <w:r w:rsidR="00301A6E" w:rsidRPr="001C201C">
        <w:rPr>
          <w:rFonts w:cstheme="minorHAnsi"/>
          <w:b/>
          <w:bCs/>
          <w:color w:val="8496B0" w:themeColor="text2" w:themeTint="99"/>
          <w:sz w:val="24"/>
          <w:szCs w:val="24"/>
        </w:rPr>
        <w:t>.</w:t>
      </w:r>
    </w:p>
    <w:p w14:paraId="242C2820" w14:textId="7BF6EC32" w:rsidR="00444A74" w:rsidRDefault="001D7408" w:rsidP="001D7408">
      <w:pPr>
        <w:spacing w:after="0"/>
        <w:jc w:val="both"/>
        <w:rPr>
          <w:rFonts w:cstheme="minorHAnsi"/>
          <w:sz w:val="24"/>
          <w:szCs w:val="24"/>
        </w:rPr>
      </w:pPr>
      <w:r w:rsidRPr="001D7408">
        <w:rPr>
          <w:rFonts w:cstheme="minorHAnsi"/>
          <w:sz w:val="24"/>
          <w:szCs w:val="24"/>
        </w:rPr>
        <w:t>Programom razvoja poduzetništva planirano je izdvajanje financijskih sredstava u svrhu poticanja gospodarskih aktivnosti i unapređenja poslovanja lokalnih poduzetnika. U okviru ovog programa predviđena su sredstva za subvencioniranje kamata na poduzetničke kredite u iznosu od 1.000,00 eura, čime se želi olakšati pristup financiranju te potaknuti razvoj novih poslovnih inicijativa i održivih projekata</w:t>
      </w:r>
      <w:r>
        <w:rPr>
          <w:rFonts w:cstheme="minorHAnsi"/>
          <w:sz w:val="24"/>
          <w:szCs w:val="24"/>
        </w:rPr>
        <w:t>.</w:t>
      </w:r>
    </w:p>
    <w:p w14:paraId="31B7F5C2" w14:textId="77777777" w:rsidR="001D7408" w:rsidRPr="001D7408" w:rsidRDefault="001D7408" w:rsidP="001D7408">
      <w:pPr>
        <w:spacing w:after="0"/>
        <w:jc w:val="both"/>
        <w:rPr>
          <w:rFonts w:cstheme="minorHAnsi"/>
          <w:sz w:val="24"/>
          <w:szCs w:val="24"/>
        </w:rPr>
      </w:pPr>
    </w:p>
    <w:p w14:paraId="2CD0A1BD" w14:textId="766B02CD" w:rsidR="00B6007A" w:rsidRPr="007602C9" w:rsidRDefault="006505E7" w:rsidP="00B6007A">
      <w:pPr>
        <w:jc w:val="center"/>
        <w:rPr>
          <w:rFonts w:eastAsia="Batang" w:cstheme="minorHAnsi"/>
          <w:b/>
          <w:bCs/>
          <w:color w:val="8496B0" w:themeColor="text2" w:themeTint="99"/>
          <w:sz w:val="24"/>
          <w:szCs w:val="24"/>
        </w:rPr>
      </w:pPr>
      <w:r w:rsidRPr="007602C9">
        <w:rPr>
          <w:rFonts w:cstheme="minorHAnsi"/>
          <w:b/>
          <w:bCs/>
          <w:i/>
          <w:color w:val="8496B0" w:themeColor="text2" w:themeTint="99"/>
          <w:sz w:val="24"/>
          <w:szCs w:val="24"/>
        </w:rPr>
        <w:t xml:space="preserve">Projekti Općine </w:t>
      </w:r>
      <w:r w:rsidR="003F6F2C">
        <w:rPr>
          <w:rFonts w:cstheme="minorHAnsi"/>
          <w:b/>
          <w:bCs/>
          <w:i/>
          <w:color w:val="8496B0" w:themeColor="text2" w:themeTint="99"/>
          <w:sz w:val="24"/>
          <w:szCs w:val="24"/>
        </w:rPr>
        <w:t>Breznički Hum</w:t>
      </w:r>
      <w:r w:rsidRPr="007602C9">
        <w:rPr>
          <w:rFonts w:cstheme="minorHAnsi"/>
          <w:b/>
          <w:bCs/>
          <w:i/>
          <w:color w:val="8496B0" w:themeColor="text2" w:themeTint="99"/>
          <w:sz w:val="24"/>
          <w:szCs w:val="24"/>
        </w:rPr>
        <w:t xml:space="preserve"> u 202</w:t>
      </w:r>
      <w:r w:rsidR="007565B0">
        <w:rPr>
          <w:rFonts w:cstheme="minorHAnsi"/>
          <w:b/>
          <w:bCs/>
          <w:i/>
          <w:color w:val="8496B0" w:themeColor="text2" w:themeTint="99"/>
          <w:sz w:val="24"/>
          <w:szCs w:val="24"/>
        </w:rPr>
        <w:t>6</w:t>
      </w:r>
      <w:r w:rsidRPr="007602C9">
        <w:rPr>
          <w:rFonts w:cstheme="minorHAnsi"/>
          <w:b/>
          <w:bCs/>
          <w:i/>
          <w:color w:val="8496B0" w:themeColor="text2" w:themeTint="99"/>
          <w:sz w:val="24"/>
          <w:szCs w:val="24"/>
        </w:rPr>
        <w:t xml:space="preserve">. godini </w:t>
      </w:r>
    </w:p>
    <w:tbl>
      <w:tblPr>
        <w:tblStyle w:val="Reetkatablice"/>
        <w:tblW w:w="5000" w:type="pct"/>
        <w:jc w:val="center"/>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6604"/>
        <w:gridCol w:w="2882"/>
      </w:tblGrid>
      <w:tr w:rsidR="00EC43A3" w:rsidRPr="00A944CE" w14:paraId="035F545A" w14:textId="6D01E8C3" w:rsidTr="00EC43A3">
        <w:trPr>
          <w:trHeight w:val="249"/>
          <w:jc w:val="center"/>
        </w:trPr>
        <w:tc>
          <w:tcPr>
            <w:tcW w:w="3481" w:type="pct"/>
            <w:shd w:val="clear" w:color="auto" w:fill="B4C6E7" w:themeFill="accent1" w:themeFillTint="66"/>
            <w:vAlign w:val="center"/>
          </w:tcPr>
          <w:p w14:paraId="5AD9A168" w14:textId="77777777" w:rsidR="00EC43A3" w:rsidRPr="00A944CE" w:rsidRDefault="00EC43A3" w:rsidP="00B6007A">
            <w:pPr>
              <w:jc w:val="center"/>
              <w:rPr>
                <w:rFonts w:asciiTheme="majorHAnsi" w:eastAsia="Batang" w:hAnsiTheme="majorHAnsi" w:cs="Arial"/>
                <w:b/>
                <w:color w:val="44546A" w:themeColor="text2"/>
                <w:sz w:val="20"/>
                <w:szCs w:val="20"/>
              </w:rPr>
            </w:pPr>
            <w:r w:rsidRPr="00A944CE">
              <w:rPr>
                <w:rFonts w:asciiTheme="majorHAnsi" w:eastAsia="Batang" w:hAnsiTheme="majorHAnsi" w:cs="Arial"/>
                <w:b/>
                <w:color w:val="44546A" w:themeColor="text2"/>
                <w:sz w:val="20"/>
                <w:szCs w:val="20"/>
              </w:rPr>
              <w:t>Naziv projekta</w:t>
            </w:r>
          </w:p>
        </w:tc>
        <w:tc>
          <w:tcPr>
            <w:tcW w:w="1519" w:type="pct"/>
            <w:shd w:val="clear" w:color="auto" w:fill="B4C6E7" w:themeFill="accent1" w:themeFillTint="66"/>
          </w:tcPr>
          <w:p w14:paraId="564A1CCB" w14:textId="1CD00F30" w:rsidR="00EC43A3" w:rsidRPr="00A944CE" w:rsidRDefault="00EC43A3" w:rsidP="00B6007A">
            <w:pPr>
              <w:jc w:val="center"/>
              <w:rPr>
                <w:rFonts w:asciiTheme="majorHAnsi" w:eastAsia="Batang" w:hAnsiTheme="majorHAnsi" w:cs="Arial"/>
                <w:b/>
                <w:color w:val="44546A" w:themeColor="text2"/>
                <w:sz w:val="20"/>
                <w:szCs w:val="20"/>
              </w:rPr>
            </w:pPr>
            <w:r w:rsidRPr="00A944CE">
              <w:rPr>
                <w:rFonts w:asciiTheme="majorHAnsi" w:eastAsia="Batang" w:hAnsiTheme="majorHAnsi" w:cs="Arial"/>
                <w:b/>
                <w:color w:val="44546A" w:themeColor="text2"/>
                <w:sz w:val="20"/>
                <w:szCs w:val="20"/>
              </w:rPr>
              <w:t>202</w:t>
            </w:r>
            <w:r>
              <w:rPr>
                <w:rFonts w:asciiTheme="majorHAnsi" w:eastAsia="Batang" w:hAnsiTheme="majorHAnsi" w:cs="Arial"/>
                <w:b/>
                <w:color w:val="44546A" w:themeColor="text2"/>
                <w:sz w:val="20"/>
                <w:szCs w:val="20"/>
              </w:rPr>
              <w:t>6</w:t>
            </w:r>
            <w:r w:rsidRPr="00A944CE">
              <w:rPr>
                <w:rFonts w:asciiTheme="majorHAnsi" w:eastAsia="Batang" w:hAnsiTheme="majorHAnsi" w:cs="Arial"/>
                <w:b/>
                <w:color w:val="44546A" w:themeColor="text2"/>
                <w:sz w:val="20"/>
                <w:szCs w:val="20"/>
              </w:rPr>
              <w:t>.</w:t>
            </w:r>
          </w:p>
        </w:tc>
      </w:tr>
      <w:tr w:rsidR="00EC43A3" w:rsidRPr="00A944CE" w14:paraId="54F18D35" w14:textId="77777777" w:rsidTr="00EC43A3">
        <w:trPr>
          <w:trHeight w:val="266"/>
          <w:jc w:val="center"/>
        </w:trPr>
        <w:tc>
          <w:tcPr>
            <w:tcW w:w="3481" w:type="pct"/>
            <w:vAlign w:val="center"/>
          </w:tcPr>
          <w:p w14:paraId="0BA710CE" w14:textId="55CB8476" w:rsidR="00EC43A3" w:rsidRPr="00A944CE" w:rsidRDefault="00EC43A3" w:rsidP="00B6007A">
            <w:pPr>
              <w:jc w:val="center"/>
              <w:rPr>
                <w:rFonts w:asciiTheme="majorHAnsi" w:eastAsia="Batang" w:hAnsiTheme="majorHAnsi" w:cstheme="minorHAnsi"/>
                <w:sz w:val="20"/>
                <w:szCs w:val="20"/>
              </w:rPr>
            </w:pPr>
            <w:r>
              <w:rPr>
                <w:rFonts w:asciiTheme="majorHAnsi" w:eastAsia="Batang" w:hAnsiTheme="majorHAnsi" w:cstheme="minorHAnsi"/>
                <w:sz w:val="20"/>
                <w:szCs w:val="20"/>
              </w:rPr>
              <w:t>K100201 Kapitalna ulaganja u opremu i ostalu imovinu</w:t>
            </w:r>
          </w:p>
        </w:tc>
        <w:tc>
          <w:tcPr>
            <w:tcW w:w="1519" w:type="pct"/>
            <w:vAlign w:val="center"/>
          </w:tcPr>
          <w:p w14:paraId="5D247949" w14:textId="24B4E5F2" w:rsidR="00EC43A3" w:rsidRPr="00A944CE" w:rsidRDefault="00C64DB1" w:rsidP="00B6007A">
            <w:pPr>
              <w:jc w:val="center"/>
              <w:rPr>
                <w:rFonts w:asciiTheme="majorHAnsi" w:eastAsia="Batang" w:hAnsiTheme="majorHAnsi" w:cstheme="minorHAnsi"/>
                <w:sz w:val="20"/>
                <w:szCs w:val="20"/>
              </w:rPr>
            </w:pPr>
            <w:r>
              <w:rPr>
                <w:rFonts w:asciiTheme="majorHAnsi" w:eastAsia="Batang" w:hAnsiTheme="majorHAnsi" w:cstheme="minorHAnsi"/>
                <w:sz w:val="20"/>
                <w:szCs w:val="20"/>
              </w:rPr>
              <w:t>43.000,00</w:t>
            </w:r>
          </w:p>
        </w:tc>
      </w:tr>
      <w:tr w:rsidR="00EC43A3" w:rsidRPr="00A944CE" w14:paraId="60F27803" w14:textId="77777777" w:rsidTr="00EC43A3">
        <w:trPr>
          <w:trHeight w:val="266"/>
          <w:jc w:val="center"/>
        </w:trPr>
        <w:tc>
          <w:tcPr>
            <w:tcW w:w="3481" w:type="pct"/>
            <w:vAlign w:val="center"/>
          </w:tcPr>
          <w:p w14:paraId="278253B1" w14:textId="77777777" w:rsidR="00EC43A3" w:rsidRPr="009D1C01" w:rsidRDefault="00EC43A3" w:rsidP="009D1C01">
            <w:pPr>
              <w:jc w:val="center"/>
              <w:rPr>
                <w:rFonts w:asciiTheme="majorHAnsi" w:eastAsia="Batang" w:hAnsiTheme="majorHAnsi" w:cstheme="minorHAnsi"/>
                <w:sz w:val="20"/>
                <w:szCs w:val="20"/>
              </w:rPr>
            </w:pPr>
            <w:r w:rsidRPr="009D1C01">
              <w:rPr>
                <w:rFonts w:asciiTheme="majorHAnsi" w:eastAsia="Batang" w:hAnsiTheme="majorHAnsi" w:cstheme="minorHAnsi"/>
                <w:sz w:val="20"/>
                <w:szCs w:val="20"/>
              </w:rPr>
              <w:t>K100401 Izgradnja i rekonstrukcija kapitalnih</w:t>
            </w:r>
          </w:p>
          <w:p w14:paraId="2B487F8E" w14:textId="4DD1768B" w:rsidR="00EC43A3" w:rsidRPr="00A944CE" w:rsidRDefault="00EC43A3" w:rsidP="009D1C01">
            <w:pPr>
              <w:jc w:val="center"/>
              <w:rPr>
                <w:rFonts w:asciiTheme="majorHAnsi" w:eastAsia="Batang" w:hAnsiTheme="majorHAnsi" w:cstheme="minorHAnsi"/>
                <w:sz w:val="20"/>
                <w:szCs w:val="20"/>
              </w:rPr>
            </w:pPr>
            <w:r w:rsidRPr="009D1C01">
              <w:rPr>
                <w:rFonts w:asciiTheme="majorHAnsi" w:eastAsia="Batang" w:hAnsiTheme="majorHAnsi" w:cstheme="minorHAnsi"/>
                <w:sz w:val="20"/>
                <w:szCs w:val="20"/>
              </w:rPr>
              <w:t>objekta</w:t>
            </w:r>
          </w:p>
        </w:tc>
        <w:tc>
          <w:tcPr>
            <w:tcW w:w="1519" w:type="pct"/>
            <w:vAlign w:val="center"/>
          </w:tcPr>
          <w:p w14:paraId="45916F63" w14:textId="16D517C8" w:rsidR="00EC43A3" w:rsidRPr="00A944CE" w:rsidRDefault="00C64DB1" w:rsidP="00BA7DD1">
            <w:pPr>
              <w:jc w:val="center"/>
              <w:rPr>
                <w:rFonts w:asciiTheme="majorHAnsi" w:eastAsia="Batang" w:hAnsiTheme="majorHAnsi" w:cstheme="minorHAnsi"/>
                <w:sz w:val="20"/>
                <w:szCs w:val="20"/>
              </w:rPr>
            </w:pPr>
            <w:r>
              <w:rPr>
                <w:rFonts w:asciiTheme="majorHAnsi" w:eastAsia="Batang" w:hAnsiTheme="majorHAnsi" w:cstheme="minorHAnsi"/>
                <w:sz w:val="20"/>
                <w:szCs w:val="20"/>
              </w:rPr>
              <w:t>55.000,00</w:t>
            </w:r>
          </w:p>
        </w:tc>
      </w:tr>
      <w:tr w:rsidR="00EC43A3" w:rsidRPr="00A944CE" w14:paraId="62F32717" w14:textId="77777777" w:rsidTr="00EC43A3">
        <w:trPr>
          <w:trHeight w:val="266"/>
          <w:jc w:val="center"/>
        </w:trPr>
        <w:tc>
          <w:tcPr>
            <w:tcW w:w="3481" w:type="pct"/>
            <w:vAlign w:val="center"/>
          </w:tcPr>
          <w:p w14:paraId="05AA17F0" w14:textId="5E2C7109" w:rsidR="00EC43A3" w:rsidRPr="00D34818" w:rsidRDefault="00EC43A3" w:rsidP="00B6007A">
            <w:pPr>
              <w:jc w:val="center"/>
              <w:rPr>
                <w:rFonts w:asciiTheme="majorHAnsi" w:eastAsia="Batang" w:hAnsiTheme="majorHAnsi" w:cstheme="minorHAnsi"/>
                <w:sz w:val="20"/>
                <w:szCs w:val="20"/>
              </w:rPr>
            </w:pPr>
            <w:r w:rsidRPr="009D1C01">
              <w:rPr>
                <w:rFonts w:asciiTheme="majorHAnsi" w:eastAsia="Batang" w:hAnsiTheme="majorHAnsi" w:cstheme="minorHAnsi"/>
                <w:sz w:val="20"/>
                <w:szCs w:val="20"/>
              </w:rPr>
              <w:t>K100501 Otkup zemljišta</w:t>
            </w:r>
          </w:p>
        </w:tc>
        <w:tc>
          <w:tcPr>
            <w:tcW w:w="1519" w:type="pct"/>
            <w:vAlign w:val="center"/>
          </w:tcPr>
          <w:p w14:paraId="62A88729" w14:textId="204DE64B" w:rsidR="00EC43A3" w:rsidRPr="00A944CE" w:rsidRDefault="00C64DB1" w:rsidP="00BA7DD1">
            <w:pPr>
              <w:jc w:val="center"/>
              <w:rPr>
                <w:rFonts w:asciiTheme="majorHAnsi" w:eastAsia="Batang" w:hAnsiTheme="majorHAnsi" w:cstheme="minorHAnsi"/>
                <w:sz w:val="20"/>
                <w:szCs w:val="20"/>
              </w:rPr>
            </w:pPr>
            <w:r>
              <w:rPr>
                <w:rFonts w:asciiTheme="majorHAnsi" w:eastAsia="Batang" w:hAnsiTheme="majorHAnsi" w:cstheme="minorHAnsi"/>
                <w:sz w:val="20"/>
                <w:szCs w:val="20"/>
              </w:rPr>
              <w:t>200.000,00</w:t>
            </w:r>
          </w:p>
        </w:tc>
      </w:tr>
      <w:tr w:rsidR="00EC43A3" w:rsidRPr="00A944CE" w14:paraId="5D7792BD" w14:textId="77777777" w:rsidTr="00EC43A3">
        <w:trPr>
          <w:trHeight w:val="266"/>
          <w:jc w:val="center"/>
        </w:trPr>
        <w:tc>
          <w:tcPr>
            <w:tcW w:w="3481" w:type="pct"/>
            <w:vAlign w:val="center"/>
          </w:tcPr>
          <w:p w14:paraId="3F543EC3" w14:textId="4C28EF2E" w:rsidR="00EC43A3" w:rsidRPr="00A944CE" w:rsidRDefault="00EC43A3" w:rsidP="00B6007A">
            <w:pPr>
              <w:jc w:val="center"/>
              <w:rPr>
                <w:rFonts w:asciiTheme="majorHAnsi" w:eastAsia="Batang" w:hAnsiTheme="majorHAnsi" w:cstheme="minorHAnsi"/>
                <w:sz w:val="20"/>
                <w:szCs w:val="20"/>
              </w:rPr>
            </w:pPr>
            <w:r w:rsidRPr="009D1C01">
              <w:rPr>
                <w:rFonts w:asciiTheme="majorHAnsi" w:eastAsia="Batang" w:hAnsiTheme="majorHAnsi" w:cstheme="minorHAnsi"/>
                <w:sz w:val="20"/>
                <w:szCs w:val="20"/>
              </w:rPr>
              <w:t>K100502 Izgradnja cesta</w:t>
            </w:r>
          </w:p>
        </w:tc>
        <w:tc>
          <w:tcPr>
            <w:tcW w:w="1519" w:type="pct"/>
            <w:vAlign w:val="center"/>
          </w:tcPr>
          <w:p w14:paraId="64C9BF99" w14:textId="3B392532" w:rsidR="00EC43A3" w:rsidRPr="00A944CE" w:rsidRDefault="00C64DB1" w:rsidP="00B6007A">
            <w:pPr>
              <w:jc w:val="center"/>
              <w:rPr>
                <w:rFonts w:asciiTheme="majorHAnsi" w:eastAsia="Batang" w:hAnsiTheme="majorHAnsi" w:cstheme="minorHAnsi"/>
                <w:sz w:val="20"/>
                <w:szCs w:val="20"/>
              </w:rPr>
            </w:pPr>
            <w:r>
              <w:rPr>
                <w:rFonts w:asciiTheme="majorHAnsi" w:eastAsia="Batang" w:hAnsiTheme="majorHAnsi" w:cstheme="minorHAnsi"/>
                <w:sz w:val="20"/>
                <w:szCs w:val="20"/>
              </w:rPr>
              <w:t>330.000,00</w:t>
            </w:r>
          </w:p>
        </w:tc>
      </w:tr>
      <w:tr w:rsidR="00EC43A3" w:rsidRPr="00A944CE" w14:paraId="175837E4" w14:textId="77777777" w:rsidTr="00EC43A3">
        <w:trPr>
          <w:trHeight w:val="266"/>
          <w:jc w:val="center"/>
        </w:trPr>
        <w:tc>
          <w:tcPr>
            <w:tcW w:w="3481" w:type="pct"/>
            <w:vAlign w:val="center"/>
          </w:tcPr>
          <w:p w14:paraId="35E77A34" w14:textId="2D719973" w:rsidR="00EC43A3" w:rsidRPr="00A944CE" w:rsidRDefault="00EC43A3" w:rsidP="00B6007A">
            <w:pPr>
              <w:jc w:val="center"/>
              <w:rPr>
                <w:rFonts w:asciiTheme="majorHAnsi" w:eastAsia="Batang" w:hAnsiTheme="majorHAnsi" w:cstheme="minorHAnsi"/>
                <w:sz w:val="20"/>
                <w:szCs w:val="20"/>
              </w:rPr>
            </w:pPr>
            <w:r w:rsidRPr="009D1C01">
              <w:rPr>
                <w:rFonts w:asciiTheme="majorHAnsi" w:eastAsia="Batang" w:hAnsiTheme="majorHAnsi" w:cstheme="minorHAnsi"/>
                <w:sz w:val="20"/>
                <w:szCs w:val="20"/>
              </w:rPr>
              <w:t>K100503 Izgradnja i rekonstrukcija javne rasvjete</w:t>
            </w:r>
          </w:p>
        </w:tc>
        <w:tc>
          <w:tcPr>
            <w:tcW w:w="1519" w:type="pct"/>
            <w:vAlign w:val="center"/>
          </w:tcPr>
          <w:p w14:paraId="3FF693ED" w14:textId="7080D7A4" w:rsidR="00EC43A3" w:rsidRPr="00A944CE" w:rsidRDefault="00C64DB1" w:rsidP="00B6007A">
            <w:pPr>
              <w:jc w:val="center"/>
              <w:rPr>
                <w:rFonts w:asciiTheme="majorHAnsi" w:eastAsia="Batang" w:hAnsiTheme="majorHAnsi" w:cstheme="minorHAnsi"/>
                <w:sz w:val="20"/>
                <w:szCs w:val="20"/>
              </w:rPr>
            </w:pPr>
            <w:r>
              <w:rPr>
                <w:rFonts w:asciiTheme="majorHAnsi" w:eastAsia="Batang" w:hAnsiTheme="majorHAnsi" w:cstheme="minorHAnsi"/>
                <w:sz w:val="20"/>
                <w:szCs w:val="20"/>
              </w:rPr>
              <w:t>5.000,00</w:t>
            </w:r>
          </w:p>
        </w:tc>
      </w:tr>
      <w:tr w:rsidR="00EC43A3" w:rsidRPr="00A944CE" w14:paraId="6511D375" w14:textId="77777777" w:rsidTr="00EC43A3">
        <w:trPr>
          <w:trHeight w:val="266"/>
          <w:jc w:val="center"/>
        </w:trPr>
        <w:tc>
          <w:tcPr>
            <w:tcW w:w="3481" w:type="pct"/>
            <w:vAlign w:val="center"/>
          </w:tcPr>
          <w:p w14:paraId="64FECC68" w14:textId="77777777" w:rsidR="00EC43A3" w:rsidRPr="009D1C01" w:rsidRDefault="00EC43A3" w:rsidP="009D1C01">
            <w:pPr>
              <w:jc w:val="center"/>
              <w:rPr>
                <w:rFonts w:asciiTheme="majorHAnsi" w:eastAsia="Batang" w:hAnsiTheme="majorHAnsi" w:cstheme="minorHAnsi"/>
                <w:sz w:val="20"/>
                <w:szCs w:val="20"/>
              </w:rPr>
            </w:pPr>
            <w:r w:rsidRPr="009D1C01">
              <w:rPr>
                <w:rFonts w:asciiTheme="majorHAnsi" w:eastAsia="Batang" w:hAnsiTheme="majorHAnsi" w:cstheme="minorHAnsi"/>
                <w:sz w:val="20"/>
                <w:szCs w:val="20"/>
              </w:rPr>
              <w:t>K100504 Izgradnja i rekonstrukcija ostalih</w:t>
            </w:r>
          </w:p>
          <w:p w14:paraId="2A9AE0E7" w14:textId="4C813D4C" w:rsidR="00EC43A3" w:rsidRPr="00A944CE" w:rsidRDefault="00EC43A3" w:rsidP="009D1C01">
            <w:pPr>
              <w:jc w:val="center"/>
              <w:rPr>
                <w:rFonts w:asciiTheme="majorHAnsi" w:eastAsia="Batang" w:hAnsiTheme="majorHAnsi" w:cstheme="minorHAnsi"/>
                <w:sz w:val="20"/>
                <w:szCs w:val="20"/>
              </w:rPr>
            </w:pPr>
            <w:r w:rsidRPr="009D1C01">
              <w:rPr>
                <w:rFonts w:asciiTheme="majorHAnsi" w:eastAsia="Batang" w:hAnsiTheme="majorHAnsi" w:cstheme="minorHAnsi"/>
                <w:sz w:val="20"/>
                <w:szCs w:val="20"/>
              </w:rPr>
              <w:t>građevinskih objekata</w:t>
            </w:r>
          </w:p>
        </w:tc>
        <w:tc>
          <w:tcPr>
            <w:tcW w:w="1519" w:type="pct"/>
            <w:vAlign w:val="center"/>
          </w:tcPr>
          <w:p w14:paraId="713748B7" w14:textId="663D259D" w:rsidR="00EC43A3" w:rsidRPr="00A944CE" w:rsidRDefault="00C64DB1" w:rsidP="00B6007A">
            <w:pPr>
              <w:jc w:val="center"/>
              <w:rPr>
                <w:rFonts w:asciiTheme="majorHAnsi" w:eastAsia="Batang" w:hAnsiTheme="majorHAnsi" w:cstheme="minorHAnsi"/>
                <w:sz w:val="20"/>
                <w:szCs w:val="20"/>
              </w:rPr>
            </w:pPr>
            <w:r>
              <w:rPr>
                <w:rFonts w:asciiTheme="majorHAnsi" w:eastAsia="Batang" w:hAnsiTheme="majorHAnsi" w:cstheme="minorHAnsi"/>
                <w:sz w:val="20"/>
                <w:szCs w:val="20"/>
              </w:rPr>
              <w:t>30.000,00</w:t>
            </w:r>
          </w:p>
        </w:tc>
      </w:tr>
    </w:tbl>
    <w:p w14:paraId="5B79F47B" w14:textId="77777777" w:rsidR="0040500A" w:rsidRPr="00B6007A" w:rsidRDefault="0040500A" w:rsidP="00BC3BCA">
      <w:pPr>
        <w:spacing w:after="0"/>
        <w:jc w:val="both"/>
        <w:rPr>
          <w:rFonts w:cstheme="minorHAnsi"/>
          <w:sz w:val="24"/>
          <w:szCs w:val="24"/>
        </w:rPr>
      </w:pPr>
    </w:p>
    <w:sectPr w:rsidR="0040500A" w:rsidRPr="00B6007A" w:rsidSect="003C7076">
      <w:pgSz w:w="11906" w:h="16838"/>
      <w:pgMar w:top="1417" w:right="1417" w:bottom="1417" w:left="993" w:header="708" w:footer="708" w:gutter="0"/>
      <w:pgBorders w:offsetFrom="page">
        <w:top w:val="double" w:sz="4" w:space="24" w:color="B4C6E7" w:themeColor="accent1" w:themeTint="66"/>
        <w:left w:val="double" w:sz="4" w:space="24" w:color="B4C6E7" w:themeColor="accent1" w:themeTint="66"/>
        <w:bottom w:val="double" w:sz="4" w:space="24" w:color="B4C6E7" w:themeColor="accent1" w:themeTint="66"/>
        <w:right w:val="double" w:sz="4" w:space="24" w:color="B4C6E7" w:themeColor="accent1" w:themeTint="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E341B" w14:textId="77777777" w:rsidR="00EF41A5" w:rsidRDefault="00EF41A5" w:rsidP="009E4BEF">
      <w:pPr>
        <w:spacing w:after="0" w:line="240" w:lineRule="auto"/>
      </w:pPr>
      <w:r>
        <w:separator/>
      </w:r>
    </w:p>
  </w:endnote>
  <w:endnote w:type="continuationSeparator" w:id="0">
    <w:p w14:paraId="1A4BD1E1" w14:textId="77777777" w:rsidR="00EF41A5" w:rsidRDefault="00EF41A5" w:rsidP="009E4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A"/>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72AC3" w14:textId="77777777" w:rsidR="00EF41A5" w:rsidRDefault="00EF41A5" w:rsidP="009E4BEF">
      <w:pPr>
        <w:spacing w:after="0" w:line="240" w:lineRule="auto"/>
      </w:pPr>
      <w:r>
        <w:separator/>
      </w:r>
    </w:p>
  </w:footnote>
  <w:footnote w:type="continuationSeparator" w:id="0">
    <w:p w14:paraId="559C2568" w14:textId="77777777" w:rsidR="00EF41A5" w:rsidRDefault="00EF41A5" w:rsidP="009E4B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13AE5"/>
    <w:multiLevelType w:val="hybridMultilevel"/>
    <w:tmpl w:val="D430D670"/>
    <w:lvl w:ilvl="0" w:tplc="8A988CD8">
      <w:start w:val="23"/>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6407FF9"/>
    <w:multiLevelType w:val="hybridMultilevel"/>
    <w:tmpl w:val="4934CD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70155FE"/>
    <w:multiLevelType w:val="hybridMultilevel"/>
    <w:tmpl w:val="6F569E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82D511B"/>
    <w:multiLevelType w:val="hybridMultilevel"/>
    <w:tmpl w:val="BD504A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C9201CB"/>
    <w:multiLevelType w:val="hybridMultilevel"/>
    <w:tmpl w:val="2048ADB6"/>
    <w:lvl w:ilvl="0" w:tplc="041A0001">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D7F6D3F"/>
    <w:multiLevelType w:val="hybridMultilevel"/>
    <w:tmpl w:val="0BDE977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0792951"/>
    <w:multiLevelType w:val="hybridMultilevel"/>
    <w:tmpl w:val="458EAD0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3F1288F"/>
    <w:multiLevelType w:val="hybridMultilevel"/>
    <w:tmpl w:val="5766446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14D3661"/>
    <w:multiLevelType w:val="hybridMultilevel"/>
    <w:tmpl w:val="D50E0910"/>
    <w:lvl w:ilvl="0" w:tplc="041A000F">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1637CC6"/>
    <w:multiLevelType w:val="hybridMultilevel"/>
    <w:tmpl w:val="0CA2F30C"/>
    <w:lvl w:ilvl="0" w:tplc="041A000F">
      <w:start w:val="1"/>
      <w:numFmt w:val="decimal"/>
      <w:lvlText w:val="%1."/>
      <w:lvlJc w:val="left"/>
      <w:pPr>
        <w:ind w:left="720" w:hanging="360"/>
      </w:pPr>
      <w:rPr>
        <w:rFonts w:hint="default"/>
      </w:rPr>
    </w:lvl>
    <w:lvl w:ilvl="1" w:tplc="C63C7A3C">
      <w:start w:val="1"/>
      <w:numFmt w:val="decimal"/>
      <w:lvlText w:val="(%2)"/>
      <w:lvlJc w:val="left"/>
      <w:pPr>
        <w:ind w:left="1470" w:hanging="39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48653B5"/>
    <w:multiLevelType w:val="hybridMultilevel"/>
    <w:tmpl w:val="D3A27A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4BA3BCD"/>
    <w:multiLevelType w:val="hybridMultilevel"/>
    <w:tmpl w:val="08AACE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7E64AD2"/>
    <w:multiLevelType w:val="hybridMultilevel"/>
    <w:tmpl w:val="747071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8D36B54"/>
    <w:multiLevelType w:val="hybridMultilevel"/>
    <w:tmpl w:val="E3D88CA2"/>
    <w:lvl w:ilvl="0" w:tplc="A41680E8">
      <w:start w:val="1"/>
      <w:numFmt w:val="decimal"/>
      <w:lvlText w:val="%1."/>
      <w:lvlJc w:val="left"/>
      <w:pPr>
        <w:ind w:left="76" w:hanging="360"/>
      </w:pPr>
      <w:rPr>
        <w:rFonts w:hint="default"/>
        <w:b w:val="0"/>
      </w:rPr>
    </w:lvl>
    <w:lvl w:ilvl="1" w:tplc="041A0019" w:tentative="1">
      <w:start w:val="1"/>
      <w:numFmt w:val="lowerLetter"/>
      <w:lvlText w:val="%2."/>
      <w:lvlJc w:val="left"/>
      <w:pPr>
        <w:ind w:left="796" w:hanging="360"/>
      </w:pPr>
    </w:lvl>
    <w:lvl w:ilvl="2" w:tplc="041A001B" w:tentative="1">
      <w:start w:val="1"/>
      <w:numFmt w:val="lowerRoman"/>
      <w:lvlText w:val="%3."/>
      <w:lvlJc w:val="right"/>
      <w:pPr>
        <w:ind w:left="1516" w:hanging="180"/>
      </w:pPr>
    </w:lvl>
    <w:lvl w:ilvl="3" w:tplc="041A000F" w:tentative="1">
      <w:start w:val="1"/>
      <w:numFmt w:val="decimal"/>
      <w:lvlText w:val="%4."/>
      <w:lvlJc w:val="left"/>
      <w:pPr>
        <w:ind w:left="2236" w:hanging="360"/>
      </w:pPr>
    </w:lvl>
    <w:lvl w:ilvl="4" w:tplc="041A0019" w:tentative="1">
      <w:start w:val="1"/>
      <w:numFmt w:val="lowerLetter"/>
      <w:lvlText w:val="%5."/>
      <w:lvlJc w:val="left"/>
      <w:pPr>
        <w:ind w:left="2956" w:hanging="360"/>
      </w:pPr>
    </w:lvl>
    <w:lvl w:ilvl="5" w:tplc="041A001B" w:tentative="1">
      <w:start w:val="1"/>
      <w:numFmt w:val="lowerRoman"/>
      <w:lvlText w:val="%6."/>
      <w:lvlJc w:val="right"/>
      <w:pPr>
        <w:ind w:left="3676" w:hanging="180"/>
      </w:pPr>
    </w:lvl>
    <w:lvl w:ilvl="6" w:tplc="041A000F" w:tentative="1">
      <w:start w:val="1"/>
      <w:numFmt w:val="decimal"/>
      <w:lvlText w:val="%7."/>
      <w:lvlJc w:val="left"/>
      <w:pPr>
        <w:ind w:left="4396" w:hanging="360"/>
      </w:pPr>
    </w:lvl>
    <w:lvl w:ilvl="7" w:tplc="041A0019" w:tentative="1">
      <w:start w:val="1"/>
      <w:numFmt w:val="lowerLetter"/>
      <w:lvlText w:val="%8."/>
      <w:lvlJc w:val="left"/>
      <w:pPr>
        <w:ind w:left="5116" w:hanging="360"/>
      </w:pPr>
    </w:lvl>
    <w:lvl w:ilvl="8" w:tplc="041A001B" w:tentative="1">
      <w:start w:val="1"/>
      <w:numFmt w:val="lowerRoman"/>
      <w:lvlText w:val="%9."/>
      <w:lvlJc w:val="right"/>
      <w:pPr>
        <w:ind w:left="5836" w:hanging="180"/>
      </w:pPr>
    </w:lvl>
  </w:abstractNum>
  <w:abstractNum w:abstractNumId="14" w15:restartNumberingAfterBreak="0">
    <w:nsid w:val="2E995A8F"/>
    <w:multiLevelType w:val="hybridMultilevel"/>
    <w:tmpl w:val="89BA068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F1B6B52"/>
    <w:multiLevelType w:val="hybridMultilevel"/>
    <w:tmpl w:val="12B037A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4BA0A48"/>
    <w:multiLevelType w:val="hybridMultilevel"/>
    <w:tmpl w:val="5AC0F9D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77C5F6C"/>
    <w:multiLevelType w:val="hybridMultilevel"/>
    <w:tmpl w:val="3668B9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AAD483A"/>
    <w:multiLevelType w:val="hybridMultilevel"/>
    <w:tmpl w:val="8F2CF304"/>
    <w:lvl w:ilvl="0" w:tplc="041A0001">
      <w:start w:val="1"/>
      <w:numFmt w:val="bullet"/>
      <w:lvlText w:val=""/>
      <w:lvlJc w:val="left"/>
      <w:pPr>
        <w:ind w:left="1800" w:hanging="360"/>
      </w:pPr>
      <w:rPr>
        <w:rFonts w:ascii="Symbol" w:hAnsi="Symbol" w:hint="default"/>
      </w:rPr>
    </w:lvl>
    <w:lvl w:ilvl="1" w:tplc="A01E0956">
      <w:numFmt w:val="bullet"/>
      <w:lvlText w:val="•"/>
      <w:lvlJc w:val="left"/>
      <w:pPr>
        <w:ind w:left="2520" w:hanging="360"/>
      </w:pPr>
      <w:rPr>
        <w:rFonts w:ascii="Calibri" w:eastAsiaTheme="minorHAnsi" w:hAnsi="Calibri" w:cs="Calibri"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19" w15:restartNumberingAfterBreak="0">
    <w:nsid w:val="3D1E7575"/>
    <w:multiLevelType w:val="hybridMultilevel"/>
    <w:tmpl w:val="AEEC39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EDB0F4A"/>
    <w:multiLevelType w:val="hybridMultilevel"/>
    <w:tmpl w:val="A6FA547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2CF4DDE"/>
    <w:multiLevelType w:val="hybridMultilevel"/>
    <w:tmpl w:val="AB542268"/>
    <w:lvl w:ilvl="0" w:tplc="BB9CD96C">
      <w:start w:val="1"/>
      <w:numFmt w:val="bullet"/>
      <w:lvlText w:val=""/>
      <w:lvlJc w:val="left"/>
      <w:pPr>
        <w:ind w:left="1080" w:hanging="360"/>
      </w:pPr>
      <w:rPr>
        <w:rFonts w:ascii="Symbol" w:eastAsiaTheme="minorHAnsi" w:hAnsi="Symbol"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2" w15:restartNumberingAfterBreak="0">
    <w:nsid w:val="469D305A"/>
    <w:multiLevelType w:val="hybridMultilevel"/>
    <w:tmpl w:val="CB88A2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7B24782"/>
    <w:multiLevelType w:val="hybridMultilevel"/>
    <w:tmpl w:val="3224DA5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E9327F4"/>
    <w:multiLevelType w:val="hybridMultilevel"/>
    <w:tmpl w:val="1D0499C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FC02EAC"/>
    <w:multiLevelType w:val="hybridMultilevel"/>
    <w:tmpl w:val="293C3430"/>
    <w:lvl w:ilvl="0" w:tplc="8B327F18">
      <w:numFmt w:val="bullet"/>
      <w:lvlText w:val="-"/>
      <w:lvlJc w:val="left"/>
      <w:pPr>
        <w:ind w:left="644" w:hanging="360"/>
      </w:pPr>
      <w:rPr>
        <w:rFonts w:ascii="Cambria" w:eastAsia="Times New Roman" w:hAnsi="Cambria" w:cs="Times New Roman"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26" w15:restartNumberingAfterBreak="0">
    <w:nsid w:val="56216DF6"/>
    <w:multiLevelType w:val="hybridMultilevel"/>
    <w:tmpl w:val="9A6C9E7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65B20CD"/>
    <w:multiLevelType w:val="hybridMultilevel"/>
    <w:tmpl w:val="460498D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86141AD"/>
    <w:multiLevelType w:val="hybridMultilevel"/>
    <w:tmpl w:val="75B636AA"/>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1001560"/>
    <w:multiLevelType w:val="hybridMultilevel"/>
    <w:tmpl w:val="5D46CC1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132142D"/>
    <w:multiLevelType w:val="hybridMultilevel"/>
    <w:tmpl w:val="F9C243F0"/>
    <w:lvl w:ilvl="0" w:tplc="B6BC01B4">
      <w:start w:val="1"/>
      <w:numFmt w:val="decimal"/>
      <w:lvlText w:val="%1."/>
      <w:lvlJc w:val="left"/>
      <w:pPr>
        <w:ind w:left="720" w:hanging="360"/>
      </w:pPr>
      <w:rPr>
        <w:rFonts w:hint="default"/>
        <w:color w:val="4472C4" w:themeColor="accen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15B3725"/>
    <w:multiLevelType w:val="hybridMultilevel"/>
    <w:tmpl w:val="9D680FD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46D795D"/>
    <w:multiLevelType w:val="hybridMultilevel"/>
    <w:tmpl w:val="D612EE4C"/>
    <w:lvl w:ilvl="0" w:tplc="FF96C75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70D193F"/>
    <w:multiLevelType w:val="hybridMultilevel"/>
    <w:tmpl w:val="ECBEBB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F51549B"/>
    <w:multiLevelType w:val="hybridMultilevel"/>
    <w:tmpl w:val="0E3A293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FE322C8"/>
    <w:multiLevelType w:val="hybridMultilevel"/>
    <w:tmpl w:val="759432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18B202A"/>
    <w:multiLevelType w:val="hybridMultilevel"/>
    <w:tmpl w:val="60C6F942"/>
    <w:lvl w:ilvl="0" w:tplc="041A0001">
      <w:start w:val="1"/>
      <w:numFmt w:val="bullet"/>
      <w:lvlText w:val=""/>
      <w:lvlJc w:val="left"/>
      <w:pPr>
        <w:ind w:left="682" w:hanging="360"/>
      </w:pPr>
      <w:rPr>
        <w:rFonts w:ascii="Symbol" w:hAnsi="Symbol" w:hint="default"/>
      </w:rPr>
    </w:lvl>
    <w:lvl w:ilvl="1" w:tplc="041A0003" w:tentative="1">
      <w:start w:val="1"/>
      <w:numFmt w:val="bullet"/>
      <w:lvlText w:val="o"/>
      <w:lvlJc w:val="left"/>
      <w:pPr>
        <w:ind w:left="1402" w:hanging="360"/>
      </w:pPr>
      <w:rPr>
        <w:rFonts w:ascii="Courier New" w:hAnsi="Courier New" w:cs="Courier New" w:hint="default"/>
      </w:rPr>
    </w:lvl>
    <w:lvl w:ilvl="2" w:tplc="041A0005" w:tentative="1">
      <w:start w:val="1"/>
      <w:numFmt w:val="bullet"/>
      <w:lvlText w:val=""/>
      <w:lvlJc w:val="left"/>
      <w:pPr>
        <w:ind w:left="2122" w:hanging="360"/>
      </w:pPr>
      <w:rPr>
        <w:rFonts w:ascii="Wingdings" w:hAnsi="Wingdings" w:hint="default"/>
      </w:rPr>
    </w:lvl>
    <w:lvl w:ilvl="3" w:tplc="041A0001" w:tentative="1">
      <w:start w:val="1"/>
      <w:numFmt w:val="bullet"/>
      <w:lvlText w:val=""/>
      <w:lvlJc w:val="left"/>
      <w:pPr>
        <w:ind w:left="2842" w:hanging="360"/>
      </w:pPr>
      <w:rPr>
        <w:rFonts w:ascii="Symbol" w:hAnsi="Symbol" w:hint="default"/>
      </w:rPr>
    </w:lvl>
    <w:lvl w:ilvl="4" w:tplc="041A0003" w:tentative="1">
      <w:start w:val="1"/>
      <w:numFmt w:val="bullet"/>
      <w:lvlText w:val="o"/>
      <w:lvlJc w:val="left"/>
      <w:pPr>
        <w:ind w:left="3562" w:hanging="360"/>
      </w:pPr>
      <w:rPr>
        <w:rFonts w:ascii="Courier New" w:hAnsi="Courier New" w:cs="Courier New" w:hint="default"/>
      </w:rPr>
    </w:lvl>
    <w:lvl w:ilvl="5" w:tplc="041A0005" w:tentative="1">
      <w:start w:val="1"/>
      <w:numFmt w:val="bullet"/>
      <w:lvlText w:val=""/>
      <w:lvlJc w:val="left"/>
      <w:pPr>
        <w:ind w:left="4282" w:hanging="360"/>
      </w:pPr>
      <w:rPr>
        <w:rFonts w:ascii="Wingdings" w:hAnsi="Wingdings" w:hint="default"/>
      </w:rPr>
    </w:lvl>
    <w:lvl w:ilvl="6" w:tplc="041A0001" w:tentative="1">
      <w:start w:val="1"/>
      <w:numFmt w:val="bullet"/>
      <w:lvlText w:val=""/>
      <w:lvlJc w:val="left"/>
      <w:pPr>
        <w:ind w:left="5002" w:hanging="360"/>
      </w:pPr>
      <w:rPr>
        <w:rFonts w:ascii="Symbol" w:hAnsi="Symbol" w:hint="default"/>
      </w:rPr>
    </w:lvl>
    <w:lvl w:ilvl="7" w:tplc="041A0003" w:tentative="1">
      <w:start w:val="1"/>
      <w:numFmt w:val="bullet"/>
      <w:lvlText w:val="o"/>
      <w:lvlJc w:val="left"/>
      <w:pPr>
        <w:ind w:left="5722" w:hanging="360"/>
      </w:pPr>
      <w:rPr>
        <w:rFonts w:ascii="Courier New" w:hAnsi="Courier New" w:cs="Courier New" w:hint="default"/>
      </w:rPr>
    </w:lvl>
    <w:lvl w:ilvl="8" w:tplc="041A0005" w:tentative="1">
      <w:start w:val="1"/>
      <w:numFmt w:val="bullet"/>
      <w:lvlText w:val=""/>
      <w:lvlJc w:val="left"/>
      <w:pPr>
        <w:ind w:left="6442" w:hanging="360"/>
      </w:pPr>
      <w:rPr>
        <w:rFonts w:ascii="Wingdings" w:hAnsi="Wingdings" w:hint="default"/>
      </w:rPr>
    </w:lvl>
  </w:abstractNum>
  <w:abstractNum w:abstractNumId="37" w15:restartNumberingAfterBreak="0">
    <w:nsid w:val="724C233B"/>
    <w:multiLevelType w:val="hybridMultilevel"/>
    <w:tmpl w:val="FAA893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B5A796E"/>
    <w:multiLevelType w:val="hybridMultilevel"/>
    <w:tmpl w:val="25BE5DB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E392DE4"/>
    <w:multiLevelType w:val="hybridMultilevel"/>
    <w:tmpl w:val="565EDF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FB33801"/>
    <w:multiLevelType w:val="hybridMultilevel"/>
    <w:tmpl w:val="AB042A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723023896">
    <w:abstractNumId w:val="0"/>
  </w:num>
  <w:num w:numId="2" w16cid:durableId="664436514">
    <w:abstractNumId w:val="14"/>
  </w:num>
  <w:num w:numId="3" w16cid:durableId="1348168775">
    <w:abstractNumId w:val="8"/>
  </w:num>
  <w:num w:numId="4" w16cid:durableId="1297102881">
    <w:abstractNumId w:val="10"/>
  </w:num>
  <w:num w:numId="5" w16cid:durableId="2013870977">
    <w:abstractNumId w:val="26"/>
  </w:num>
  <w:num w:numId="6" w16cid:durableId="1765029296">
    <w:abstractNumId w:val="12"/>
  </w:num>
  <w:num w:numId="7" w16cid:durableId="1736274144">
    <w:abstractNumId w:val="20"/>
  </w:num>
  <w:num w:numId="8" w16cid:durableId="388767032">
    <w:abstractNumId w:val="7"/>
  </w:num>
  <w:num w:numId="9" w16cid:durableId="68234097">
    <w:abstractNumId w:val="37"/>
  </w:num>
  <w:num w:numId="10" w16cid:durableId="570777092">
    <w:abstractNumId w:val="3"/>
  </w:num>
  <w:num w:numId="11" w16cid:durableId="2129422574">
    <w:abstractNumId w:val="21"/>
  </w:num>
  <w:num w:numId="12" w16cid:durableId="1380786170">
    <w:abstractNumId w:val="17"/>
  </w:num>
  <w:num w:numId="13" w16cid:durableId="985016094">
    <w:abstractNumId w:val="34"/>
  </w:num>
  <w:num w:numId="14" w16cid:durableId="1605268174">
    <w:abstractNumId w:val="39"/>
  </w:num>
  <w:num w:numId="15" w16cid:durableId="2125029347">
    <w:abstractNumId w:val="35"/>
  </w:num>
  <w:num w:numId="16" w16cid:durableId="1921863346">
    <w:abstractNumId w:val="2"/>
  </w:num>
  <w:num w:numId="17" w16cid:durableId="1910533140">
    <w:abstractNumId w:val="11"/>
  </w:num>
  <w:num w:numId="18" w16cid:durableId="1484196806">
    <w:abstractNumId w:val="40"/>
  </w:num>
  <w:num w:numId="19" w16cid:durableId="272252040">
    <w:abstractNumId w:val="33"/>
  </w:num>
  <w:num w:numId="20" w16cid:durableId="947005263">
    <w:abstractNumId w:val="27"/>
  </w:num>
  <w:num w:numId="21" w16cid:durableId="1479304690">
    <w:abstractNumId w:val="38"/>
  </w:num>
  <w:num w:numId="22" w16cid:durableId="761217040">
    <w:abstractNumId w:val="1"/>
  </w:num>
  <w:num w:numId="23" w16cid:durableId="390933049">
    <w:abstractNumId w:val="31"/>
  </w:num>
  <w:num w:numId="24" w16cid:durableId="625549687">
    <w:abstractNumId w:val="5"/>
  </w:num>
  <w:num w:numId="25" w16cid:durableId="1811357966">
    <w:abstractNumId w:val="25"/>
  </w:num>
  <w:num w:numId="26" w16cid:durableId="171651234">
    <w:abstractNumId w:val="4"/>
  </w:num>
  <w:num w:numId="27" w16cid:durableId="1904870947">
    <w:abstractNumId w:val="32"/>
  </w:num>
  <w:num w:numId="28" w16cid:durableId="1780678775">
    <w:abstractNumId w:val="30"/>
  </w:num>
  <w:num w:numId="29" w16cid:durableId="373432545">
    <w:abstractNumId w:val="6"/>
  </w:num>
  <w:num w:numId="30" w16cid:durableId="745029818">
    <w:abstractNumId w:val="24"/>
  </w:num>
  <w:num w:numId="31" w16cid:durableId="1958019996">
    <w:abstractNumId w:val="16"/>
  </w:num>
  <w:num w:numId="32" w16cid:durableId="1822261161">
    <w:abstractNumId w:val="15"/>
  </w:num>
  <w:num w:numId="33" w16cid:durableId="78409150">
    <w:abstractNumId w:val="22"/>
  </w:num>
  <w:num w:numId="34" w16cid:durableId="322660469">
    <w:abstractNumId w:val="29"/>
  </w:num>
  <w:num w:numId="35" w16cid:durableId="280768504">
    <w:abstractNumId w:val="9"/>
  </w:num>
  <w:num w:numId="36" w16cid:durableId="1628122161">
    <w:abstractNumId w:val="23"/>
  </w:num>
  <w:num w:numId="37" w16cid:durableId="1840001099">
    <w:abstractNumId w:val="28"/>
  </w:num>
  <w:num w:numId="38" w16cid:durableId="158816234">
    <w:abstractNumId w:val="13"/>
  </w:num>
  <w:num w:numId="39" w16cid:durableId="812135048">
    <w:abstractNumId w:val="36"/>
  </w:num>
  <w:num w:numId="40" w16cid:durableId="1303005610">
    <w:abstractNumId w:val="18"/>
  </w:num>
  <w:num w:numId="41" w16cid:durableId="4556364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BF3"/>
    <w:rsid w:val="00002A59"/>
    <w:rsid w:val="00005D71"/>
    <w:rsid w:val="00007115"/>
    <w:rsid w:val="000074F2"/>
    <w:rsid w:val="00007C44"/>
    <w:rsid w:val="00010735"/>
    <w:rsid w:val="00011998"/>
    <w:rsid w:val="00011E8F"/>
    <w:rsid w:val="0001616D"/>
    <w:rsid w:val="00017044"/>
    <w:rsid w:val="0001799C"/>
    <w:rsid w:val="00017F88"/>
    <w:rsid w:val="00022890"/>
    <w:rsid w:val="00024235"/>
    <w:rsid w:val="00027E43"/>
    <w:rsid w:val="000322F4"/>
    <w:rsid w:val="00032A01"/>
    <w:rsid w:val="00033160"/>
    <w:rsid w:val="0003441F"/>
    <w:rsid w:val="00034955"/>
    <w:rsid w:val="0003555B"/>
    <w:rsid w:val="00037570"/>
    <w:rsid w:val="000400E2"/>
    <w:rsid w:val="00041510"/>
    <w:rsid w:val="00043BA8"/>
    <w:rsid w:val="00043F78"/>
    <w:rsid w:val="00044F9A"/>
    <w:rsid w:val="0004500D"/>
    <w:rsid w:val="0004578A"/>
    <w:rsid w:val="00050DAD"/>
    <w:rsid w:val="00051584"/>
    <w:rsid w:val="00052FF8"/>
    <w:rsid w:val="00053924"/>
    <w:rsid w:val="000565B4"/>
    <w:rsid w:val="00060AE6"/>
    <w:rsid w:val="00063F8E"/>
    <w:rsid w:val="0006696E"/>
    <w:rsid w:val="000669B6"/>
    <w:rsid w:val="000721B5"/>
    <w:rsid w:val="00080C78"/>
    <w:rsid w:val="000824EE"/>
    <w:rsid w:val="000845B3"/>
    <w:rsid w:val="00085D4F"/>
    <w:rsid w:val="00087BF0"/>
    <w:rsid w:val="00090E7A"/>
    <w:rsid w:val="00092013"/>
    <w:rsid w:val="00095B6E"/>
    <w:rsid w:val="00096050"/>
    <w:rsid w:val="00096879"/>
    <w:rsid w:val="000969AE"/>
    <w:rsid w:val="00097E88"/>
    <w:rsid w:val="000A0D69"/>
    <w:rsid w:val="000A1B70"/>
    <w:rsid w:val="000A323F"/>
    <w:rsid w:val="000A3C71"/>
    <w:rsid w:val="000A5D70"/>
    <w:rsid w:val="000B18B9"/>
    <w:rsid w:val="000B1B10"/>
    <w:rsid w:val="000B23DE"/>
    <w:rsid w:val="000B5E1D"/>
    <w:rsid w:val="000B693A"/>
    <w:rsid w:val="000B6FBB"/>
    <w:rsid w:val="000B70B4"/>
    <w:rsid w:val="000C000E"/>
    <w:rsid w:val="000C05DD"/>
    <w:rsid w:val="000C300C"/>
    <w:rsid w:val="000C48DD"/>
    <w:rsid w:val="000C5093"/>
    <w:rsid w:val="000C7F2E"/>
    <w:rsid w:val="000D1C33"/>
    <w:rsid w:val="000D3392"/>
    <w:rsid w:val="000D3456"/>
    <w:rsid w:val="000D4780"/>
    <w:rsid w:val="000D4B8A"/>
    <w:rsid w:val="000D4EC5"/>
    <w:rsid w:val="000D5031"/>
    <w:rsid w:val="000D7FDE"/>
    <w:rsid w:val="000E022A"/>
    <w:rsid w:val="000E1D6C"/>
    <w:rsid w:val="000E43C1"/>
    <w:rsid w:val="000E51AE"/>
    <w:rsid w:val="000E5DFE"/>
    <w:rsid w:val="000E7A82"/>
    <w:rsid w:val="000F07EC"/>
    <w:rsid w:val="000F2567"/>
    <w:rsid w:val="000F2B0F"/>
    <w:rsid w:val="0010055A"/>
    <w:rsid w:val="0010182C"/>
    <w:rsid w:val="00101895"/>
    <w:rsid w:val="001018E8"/>
    <w:rsid w:val="00102C76"/>
    <w:rsid w:val="00103E75"/>
    <w:rsid w:val="00105CD5"/>
    <w:rsid w:val="00105EEB"/>
    <w:rsid w:val="00105FB8"/>
    <w:rsid w:val="001211A0"/>
    <w:rsid w:val="001227DE"/>
    <w:rsid w:val="00124BFE"/>
    <w:rsid w:val="0012661D"/>
    <w:rsid w:val="001278C6"/>
    <w:rsid w:val="00133526"/>
    <w:rsid w:val="001359B3"/>
    <w:rsid w:val="00136F9B"/>
    <w:rsid w:val="00137F8F"/>
    <w:rsid w:val="00140B9F"/>
    <w:rsid w:val="0014109D"/>
    <w:rsid w:val="00142106"/>
    <w:rsid w:val="0014546B"/>
    <w:rsid w:val="00147A25"/>
    <w:rsid w:val="00147A9C"/>
    <w:rsid w:val="00150BBE"/>
    <w:rsid w:val="00151502"/>
    <w:rsid w:val="00152430"/>
    <w:rsid w:val="00153857"/>
    <w:rsid w:val="00153987"/>
    <w:rsid w:val="001542B5"/>
    <w:rsid w:val="00154D0E"/>
    <w:rsid w:val="00155361"/>
    <w:rsid w:val="00156818"/>
    <w:rsid w:val="00157EEF"/>
    <w:rsid w:val="0016124D"/>
    <w:rsid w:val="0016412A"/>
    <w:rsid w:val="001654C2"/>
    <w:rsid w:val="00167B71"/>
    <w:rsid w:val="00172577"/>
    <w:rsid w:val="0017401E"/>
    <w:rsid w:val="0018074F"/>
    <w:rsid w:val="00182356"/>
    <w:rsid w:val="00184AF7"/>
    <w:rsid w:val="0018531B"/>
    <w:rsid w:val="00185446"/>
    <w:rsid w:val="00185FE5"/>
    <w:rsid w:val="00190903"/>
    <w:rsid w:val="00190F5C"/>
    <w:rsid w:val="00192ECC"/>
    <w:rsid w:val="00193506"/>
    <w:rsid w:val="00194483"/>
    <w:rsid w:val="00194C60"/>
    <w:rsid w:val="00195A1D"/>
    <w:rsid w:val="00197471"/>
    <w:rsid w:val="001A028A"/>
    <w:rsid w:val="001A0479"/>
    <w:rsid w:val="001A3B1B"/>
    <w:rsid w:val="001A5D0B"/>
    <w:rsid w:val="001A683E"/>
    <w:rsid w:val="001B199F"/>
    <w:rsid w:val="001B2563"/>
    <w:rsid w:val="001B336E"/>
    <w:rsid w:val="001B4AB0"/>
    <w:rsid w:val="001B64CB"/>
    <w:rsid w:val="001B6C8D"/>
    <w:rsid w:val="001B6CB0"/>
    <w:rsid w:val="001C07B4"/>
    <w:rsid w:val="001C201C"/>
    <w:rsid w:val="001C36C8"/>
    <w:rsid w:val="001C48D5"/>
    <w:rsid w:val="001C5075"/>
    <w:rsid w:val="001C569D"/>
    <w:rsid w:val="001C58B9"/>
    <w:rsid w:val="001C6B88"/>
    <w:rsid w:val="001D39B6"/>
    <w:rsid w:val="001D3C69"/>
    <w:rsid w:val="001D4755"/>
    <w:rsid w:val="001D4E11"/>
    <w:rsid w:val="001D7408"/>
    <w:rsid w:val="001E112D"/>
    <w:rsid w:val="001E2744"/>
    <w:rsid w:val="001E2E70"/>
    <w:rsid w:val="001E548B"/>
    <w:rsid w:val="001E5CED"/>
    <w:rsid w:val="001E6645"/>
    <w:rsid w:val="001E6CF1"/>
    <w:rsid w:val="001F1F69"/>
    <w:rsid w:val="001F4258"/>
    <w:rsid w:val="001F43F2"/>
    <w:rsid w:val="00200DF4"/>
    <w:rsid w:val="00201B72"/>
    <w:rsid w:val="00203983"/>
    <w:rsid w:val="00206279"/>
    <w:rsid w:val="0020632B"/>
    <w:rsid w:val="00211981"/>
    <w:rsid w:val="00211BCA"/>
    <w:rsid w:val="00212D98"/>
    <w:rsid w:val="002133C3"/>
    <w:rsid w:val="00215262"/>
    <w:rsid w:val="00217C0E"/>
    <w:rsid w:val="00220C0F"/>
    <w:rsid w:val="002216D5"/>
    <w:rsid w:val="002216F4"/>
    <w:rsid w:val="00221C7D"/>
    <w:rsid w:val="0022353A"/>
    <w:rsid w:val="00224B45"/>
    <w:rsid w:val="00226EB0"/>
    <w:rsid w:val="00230D86"/>
    <w:rsid w:val="0023129A"/>
    <w:rsid w:val="002339D2"/>
    <w:rsid w:val="00233FC8"/>
    <w:rsid w:val="00234329"/>
    <w:rsid w:val="00240690"/>
    <w:rsid w:val="0024325D"/>
    <w:rsid w:val="002452B1"/>
    <w:rsid w:val="00245618"/>
    <w:rsid w:val="00246FC4"/>
    <w:rsid w:val="00250091"/>
    <w:rsid w:val="00256AB2"/>
    <w:rsid w:val="00260030"/>
    <w:rsid w:val="0026031C"/>
    <w:rsid w:val="00261AE4"/>
    <w:rsid w:val="0026235B"/>
    <w:rsid w:val="00262E39"/>
    <w:rsid w:val="00267C9F"/>
    <w:rsid w:val="00273C05"/>
    <w:rsid w:val="002755B5"/>
    <w:rsid w:val="00275FB0"/>
    <w:rsid w:val="002777EE"/>
    <w:rsid w:val="002821A5"/>
    <w:rsid w:val="002828DA"/>
    <w:rsid w:val="00284C7D"/>
    <w:rsid w:val="00285069"/>
    <w:rsid w:val="00286A12"/>
    <w:rsid w:val="00286B4E"/>
    <w:rsid w:val="0029278C"/>
    <w:rsid w:val="00292E80"/>
    <w:rsid w:val="002931AC"/>
    <w:rsid w:val="00296542"/>
    <w:rsid w:val="002A3139"/>
    <w:rsid w:val="002A31FD"/>
    <w:rsid w:val="002A4645"/>
    <w:rsid w:val="002A6899"/>
    <w:rsid w:val="002B257C"/>
    <w:rsid w:val="002B3645"/>
    <w:rsid w:val="002B39DA"/>
    <w:rsid w:val="002B510F"/>
    <w:rsid w:val="002C07E8"/>
    <w:rsid w:val="002C2D2D"/>
    <w:rsid w:val="002C3239"/>
    <w:rsid w:val="002C4D40"/>
    <w:rsid w:val="002C570A"/>
    <w:rsid w:val="002C63F9"/>
    <w:rsid w:val="002C66BF"/>
    <w:rsid w:val="002D01D6"/>
    <w:rsid w:val="002D118A"/>
    <w:rsid w:val="002D1844"/>
    <w:rsid w:val="002D4C29"/>
    <w:rsid w:val="002D6CA3"/>
    <w:rsid w:val="002D7C07"/>
    <w:rsid w:val="002E0293"/>
    <w:rsid w:val="002E12E0"/>
    <w:rsid w:val="002E1FF3"/>
    <w:rsid w:val="002E6516"/>
    <w:rsid w:val="002E7054"/>
    <w:rsid w:val="002F01E6"/>
    <w:rsid w:val="002F212C"/>
    <w:rsid w:val="002F23D3"/>
    <w:rsid w:val="002F38AE"/>
    <w:rsid w:val="002F4E49"/>
    <w:rsid w:val="002F57CC"/>
    <w:rsid w:val="00300100"/>
    <w:rsid w:val="00301A6E"/>
    <w:rsid w:val="003028E0"/>
    <w:rsid w:val="00303B5F"/>
    <w:rsid w:val="00304E34"/>
    <w:rsid w:val="00305156"/>
    <w:rsid w:val="00305FF5"/>
    <w:rsid w:val="00311924"/>
    <w:rsid w:val="00311A8B"/>
    <w:rsid w:val="00311E5F"/>
    <w:rsid w:val="00312606"/>
    <w:rsid w:val="00313CD4"/>
    <w:rsid w:val="00315324"/>
    <w:rsid w:val="00316EA2"/>
    <w:rsid w:val="00320FDE"/>
    <w:rsid w:val="003248FE"/>
    <w:rsid w:val="00326477"/>
    <w:rsid w:val="00326A9F"/>
    <w:rsid w:val="00327D38"/>
    <w:rsid w:val="0033095A"/>
    <w:rsid w:val="00330E91"/>
    <w:rsid w:val="00331490"/>
    <w:rsid w:val="00331DBD"/>
    <w:rsid w:val="00333B66"/>
    <w:rsid w:val="003356F7"/>
    <w:rsid w:val="003357F0"/>
    <w:rsid w:val="00344A0B"/>
    <w:rsid w:val="00345821"/>
    <w:rsid w:val="0034625D"/>
    <w:rsid w:val="003502C5"/>
    <w:rsid w:val="00350570"/>
    <w:rsid w:val="00350781"/>
    <w:rsid w:val="003520D0"/>
    <w:rsid w:val="00354E66"/>
    <w:rsid w:val="00356D23"/>
    <w:rsid w:val="00357022"/>
    <w:rsid w:val="00357ED1"/>
    <w:rsid w:val="0036010E"/>
    <w:rsid w:val="003631EA"/>
    <w:rsid w:val="00363E84"/>
    <w:rsid w:val="00365E54"/>
    <w:rsid w:val="003765AB"/>
    <w:rsid w:val="00376965"/>
    <w:rsid w:val="003807EA"/>
    <w:rsid w:val="00381E69"/>
    <w:rsid w:val="0038384E"/>
    <w:rsid w:val="00384B03"/>
    <w:rsid w:val="00384DEE"/>
    <w:rsid w:val="00390AB4"/>
    <w:rsid w:val="0039114C"/>
    <w:rsid w:val="00391658"/>
    <w:rsid w:val="0039189A"/>
    <w:rsid w:val="003918AC"/>
    <w:rsid w:val="00393D62"/>
    <w:rsid w:val="00393D6F"/>
    <w:rsid w:val="00395040"/>
    <w:rsid w:val="003954B1"/>
    <w:rsid w:val="00396072"/>
    <w:rsid w:val="003A080F"/>
    <w:rsid w:val="003A0829"/>
    <w:rsid w:val="003A115C"/>
    <w:rsid w:val="003A17BA"/>
    <w:rsid w:val="003A1E09"/>
    <w:rsid w:val="003A3139"/>
    <w:rsid w:val="003A4017"/>
    <w:rsid w:val="003A5324"/>
    <w:rsid w:val="003A73DA"/>
    <w:rsid w:val="003B0C19"/>
    <w:rsid w:val="003B1C99"/>
    <w:rsid w:val="003B395D"/>
    <w:rsid w:val="003B4BCD"/>
    <w:rsid w:val="003B5A92"/>
    <w:rsid w:val="003B5EBB"/>
    <w:rsid w:val="003B686E"/>
    <w:rsid w:val="003C0456"/>
    <w:rsid w:val="003C168D"/>
    <w:rsid w:val="003C243B"/>
    <w:rsid w:val="003C422D"/>
    <w:rsid w:val="003C424B"/>
    <w:rsid w:val="003C4A61"/>
    <w:rsid w:val="003C4D7B"/>
    <w:rsid w:val="003C5D82"/>
    <w:rsid w:val="003C7076"/>
    <w:rsid w:val="003D03A0"/>
    <w:rsid w:val="003D14CE"/>
    <w:rsid w:val="003D1D5C"/>
    <w:rsid w:val="003D606B"/>
    <w:rsid w:val="003D7DC6"/>
    <w:rsid w:val="003E12A2"/>
    <w:rsid w:val="003E46CA"/>
    <w:rsid w:val="003F142B"/>
    <w:rsid w:val="003F214C"/>
    <w:rsid w:val="003F24E9"/>
    <w:rsid w:val="003F27BB"/>
    <w:rsid w:val="003F2AC9"/>
    <w:rsid w:val="003F371A"/>
    <w:rsid w:val="003F373A"/>
    <w:rsid w:val="003F6F2C"/>
    <w:rsid w:val="003F75A8"/>
    <w:rsid w:val="004003E7"/>
    <w:rsid w:val="00400EB0"/>
    <w:rsid w:val="004012C2"/>
    <w:rsid w:val="004035BD"/>
    <w:rsid w:val="00404C60"/>
    <w:rsid w:val="0040500A"/>
    <w:rsid w:val="0040675B"/>
    <w:rsid w:val="00407DE1"/>
    <w:rsid w:val="00412CC1"/>
    <w:rsid w:val="00415A24"/>
    <w:rsid w:val="00415E3B"/>
    <w:rsid w:val="0041644E"/>
    <w:rsid w:val="00417458"/>
    <w:rsid w:val="004175D2"/>
    <w:rsid w:val="00417F0E"/>
    <w:rsid w:val="0042130F"/>
    <w:rsid w:val="00421F04"/>
    <w:rsid w:val="00422D8A"/>
    <w:rsid w:val="0042377D"/>
    <w:rsid w:val="0043083D"/>
    <w:rsid w:val="00431E1A"/>
    <w:rsid w:val="004329DF"/>
    <w:rsid w:val="00432D74"/>
    <w:rsid w:val="004335EF"/>
    <w:rsid w:val="00433838"/>
    <w:rsid w:val="00433CD4"/>
    <w:rsid w:val="00434A85"/>
    <w:rsid w:val="00434C1C"/>
    <w:rsid w:val="00435105"/>
    <w:rsid w:val="00440161"/>
    <w:rsid w:val="004422AA"/>
    <w:rsid w:val="00443047"/>
    <w:rsid w:val="00443E06"/>
    <w:rsid w:val="00444A74"/>
    <w:rsid w:val="00444B2D"/>
    <w:rsid w:val="0044747E"/>
    <w:rsid w:val="004478FD"/>
    <w:rsid w:val="00455C5B"/>
    <w:rsid w:val="00457CE3"/>
    <w:rsid w:val="00460DDC"/>
    <w:rsid w:val="00461FDA"/>
    <w:rsid w:val="00464E98"/>
    <w:rsid w:val="004660F0"/>
    <w:rsid w:val="0046652E"/>
    <w:rsid w:val="00466F6A"/>
    <w:rsid w:val="004701CC"/>
    <w:rsid w:val="00475BD3"/>
    <w:rsid w:val="004827E5"/>
    <w:rsid w:val="00484B7D"/>
    <w:rsid w:val="00485355"/>
    <w:rsid w:val="0048591A"/>
    <w:rsid w:val="00485D5B"/>
    <w:rsid w:val="00490A9D"/>
    <w:rsid w:val="00493CBB"/>
    <w:rsid w:val="004946BD"/>
    <w:rsid w:val="00494E97"/>
    <w:rsid w:val="004963C1"/>
    <w:rsid w:val="00496993"/>
    <w:rsid w:val="004A0D4F"/>
    <w:rsid w:val="004A1F2A"/>
    <w:rsid w:val="004A2E1E"/>
    <w:rsid w:val="004A5F88"/>
    <w:rsid w:val="004B0182"/>
    <w:rsid w:val="004B0A96"/>
    <w:rsid w:val="004B283B"/>
    <w:rsid w:val="004B376F"/>
    <w:rsid w:val="004B57FA"/>
    <w:rsid w:val="004B5DD5"/>
    <w:rsid w:val="004B6458"/>
    <w:rsid w:val="004B6459"/>
    <w:rsid w:val="004B6842"/>
    <w:rsid w:val="004B6F86"/>
    <w:rsid w:val="004B70D4"/>
    <w:rsid w:val="004B73C6"/>
    <w:rsid w:val="004B7460"/>
    <w:rsid w:val="004C1221"/>
    <w:rsid w:val="004C15E3"/>
    <w:rsid w:val="004C4829"/>
    <w:rsid w:val="004C5029"/>
    <w:rsid w:val="004C61CF"/>
    <w:rsid w:val="004C6355"/>
    <w:rsid w:val="004D2578"/>
    <w:rsid w:val="004D3A3B"/>
    <w:rsid w:val="004D4E57"/>
    <w:rsid w:val="004D7080"/>
    <w:rsid w:val="004E0136"/>
    <w:rsid w:val="004E11A4"/>
    <w:rsid w:val="004E1DAC"/>
    <w:rsid w:val="004E3754"/>
    <w:rsid w:val="004E3ECD"/>
    <w:rsid w:val="004E45B5"/>
    <w:rsid w:val="004E4859"/>
    <w:rsid w:val="004E6383"/>
    <w:rsid w:val="004F13BD"/>
    <w:rsid w:val="004F204D"/>
    <w:rsid w:val="004F278C"/>
    <w:rsid w:val="004F3025"/>
    <w:rsid w:val="004F3378"/>
    <w:rsid w:val="004F384C"/>
    <w:rsid w:val="004F52B0"/>
    <w:rsid w:val="004F5A94"/>
    <w:rsid w:val="004F744D"/>
    <w:rsid w:val="00501486"/>
    <w:rsid w:val="005027D3"/>
    <w:rsid w:val="00504004"/>
    <w:rsid w:val="00505843"/>
    <w:rsid w:val="00506026"/>
    <w:rsid w:val="00510288"/>
    <w:rsid w:val="005107A8"/>
    <w:rsid w:val="0051161C"/>
    <w:rsid w:val="0051166C"/>
    <w:rsid w:val="00513CCE"/>
    <w:rsid w:val="00513E5D"/>
    <w:rsid w:val="00517537"/>
    <w:rsid w:val="0052193B"/>
    <w:rsid w:val="005223E1"/>
    <w:rsid w:val="00523147"/>
    <w:rsid w:val="0052331E"/>
    <w:rsid w:val="00523F9E"/>
    <w:rsid w:val="0052432E"/>
    <w:rsid w:val="00524A95"/>
    <w:rsid w:val="00525BCD"/>
    <w:rsid w:val="00526498"/>
    <w:rsid w:val="005276FB"/>
    <w:rsid w:val="00527D03"/>
    <w:rsid w:val="0053095E"/>
    <w:rsid w:val="0054000E"/>
    <w:rsid w:val="00541566"/>
    <w:rsid w:val="00541660"/>
    <w:rsid w:val="00541668"/>
    <w:rsid w:val="00542ED5"/>
    <w:rsid w:val="00544131"/>
    <w:rsid w:val="00544A5D"/>
    <w:rsid w:val="00544F52"/>
    <w:rsid w:val="00546028"/>
    <w:rsid w:val="0054792A"/>
    <w:rsid w:val="00551B81"/>
    <w:rsid w:val="00551EA4"/>
    <w:rsid w:val="005547AE"/>
    <w:rsid w:val="00554960"/>
    <w:rsid w:val="005549F4"/>
    <w:rsid w:val="00555A8F"/>
    <w:rsid w:val="00556BA2"/>
    <w:rsid w:val="005606BA"/>
    <w:rsid w:val="00564361"/>
    <w:rsid w:val="005645AE"/>
    <w:rsid w:val="00565BC3"/>
    <w:rsid w:val="00570C83"/>
    <w:rsid w:val="00571589"/>
    <w:rsid w:val="005716E0"/>
    <w:rsid w:val="00572279"/>
    <w:rsid w:val="005747CE"/>
    <w:rsid w:val="0057493D"/>
    <w:rsid w:val="00574C4F"/>
    <w:rsid w:val="00576F75"/>
    <w:rsid w:val="00577906"/>
    <w:rsid w:val="00582D89"/>
    <w:rsid w:val="00594D85"/>
    <w:rsid w:val="00595CC1"/>
    <w:rsid w:val="005975C3"/>
    <w:rsid w:val="005A08D9"/>
    <w:rsid w:val="005A113F"/>
    <w:rsid w:val="005A26FA"/>
    <w:rsid w:val="005A2B0A"/>
    <w:rsid w:val="005A2EC9"/>
    <w:rsid w:val="005A6717"/>
    <w:rsid w:val="005B05AF"/>
    <w:rsid w:val="005B23AC"/>
    <w:rsid w:val="005B2F70"/>
    <w:rsid w:val="005B3736"/>
    <w:rsid w:val="005B756A"/>
    <w:rsid w:val="005B7CA2"/>
    <w:rsid w:val="005C47C9"/>
    <w:rsid w:val="005D3737"/>
    <w:rsid w:val="005D66F8"/>
    <w:rsid w:val="005E2202"/>
    <w:rsid w:val="005E388D"/>
    <w:rsid w:val="005E55FF"/>
    <w:rsid w:val="005F17B9"/>
    <w:rsid w:val="005F37ED"/>
    <w:rsid w:val="005F39A4"/>
    <w:rsid w:val="005F65A2"/>
    <w:rsid w:val="005F6B3C"/>
    <w:rsid w:val="005F711A"/>
    <w:rsid w:val="005F7758"/>
    <w:rsid w:val="00600C6D"/>
    <w:rsid w:val="00602440"/>
    <w:rsid w:val="00602A9F"/>
    <w:rsid w:val="00603398"/>
    <w:rsid w:val="00603784"/>
    <w:rsid w:val="0060654F"/>
    <w:rsid w:val="00606978"/>
    <w:rsid w:val="00606E29"/>
    <w:rsid w:val="006074C2"/>
    <w:rsid w:val="00607B0D"/>
    <w:rsid w:val="00607C98"/>
    <w:rsid w:val="0061398C"/>
    <w:rsid w:val="00614B8F"/>
    <w:rsid w:val="0061680D"/>
    <w:rsid w:val="00617423"/>
    <w:rsid w:val="00617E04"/>
    <w:rsid w:val="00621E4C"/>
    <w:rsid w:val="00623B4D"/>
    <w:rsid w:val="006240C6"/>
    <w:rsid w:val="00624400"/>
    <w:rsid w:val="00624BFA"/>
    <w:rsid w:val="00625071"/>
    <w:rsid w:val="00627161"/>
    <w:rsid w:val="00633E14"/>
    <w:rsid w:val="00636904"/>
    <w:rsid w:val="00640AAB"/>
    <w:rsid w:val="00642E74"/>
    <w:rsid w:val="00643D02"/>
    <w:rsid w:val="006440F8"/>
    <w:rsid w:val="00645A40"/>
    <w:rsid w:val="00646461"/>
    <w:rsid w:val="00647D5D"/>
    <w:rsid w:val="006505E7"/>
    <w:rsid w:val="006517AC"/>
    <w:rsid w:val="00653E3B"/>
    <w:rsid w:val="006542C3"/>
    <w:rsid w:val="0065443D"/>
    <w:rsid w:val="006549E7"/>
    <w:rsid w:val="00662212"/>
    <w:rsid w:val="006634FF"/>
    <w:rsid w:val="006642CC"/>
    <w:rsid w:val="00665810"/>
    <w:rsid w:val="006659EA"/>
    <w:rsid w:val="00666362"/>
    <w:rsid w:val="00671BD4"/>
    <w:rsid w:val="00672940"/>
    <w:rsid w:val="00672D92"/>
    <w:rsid w:val="00673003"/>
    <w:rsid w:val="006735DB"/>
    <w:rsid w:val="00673B13"/>
    <w:rsid w:val="00674307"/>
    <w:rsid w:val="006745D5"/>
    <w:rsid w:val="00681B11"/>
    <w:rsid w:val="006826E1"/>
    <w:rsid w:val="00683EA4"/>
    <w:rsid w:val="006902EA"/>
    <w:rsid w:val="00690631"/>
    <w:rsid w:val="00693C54"/>
    <w:rsid w:val="00694178"/>
    <w:rsid w:val="006969D0"/>
    <w:rsid w:val="00696F1F"/>
    <w:rsid w:val="00697927"/>
    <w:rsid w:val="00697FEC"/>
    <w:rsid w:val="006A0AB4"/>
    <w:rsid w:val="006A369D"/>
    <w:rsid w:val="006A5626"/>
    <w:rsid w:val="006A5AEA"/>
    <w:rsid w:val="006A5E82"/>
    <w:rsid w:val="006A7D3C"/>
    <w:rsid w:val="006A7F3D"/>
    <w:rsid w:val="006B0D3A"/>
    <w:rsid w:val="006B1251"/>
    <w:rsid w:val="006B1B5E"/>
    <w:rsid w:val="006B1ED5"/>
    <w:rsid w:val="006B46A5"/>
    <w:rsid w:val="006B7128"/>
    <w:rsid w:val="006B7D2E"/>
    <w:rsid w:val="006C01E9"/>
    <w:rsid w:val="006C2383"/>
    <w:rsid w:val="006C4BA4"/>
    <w:rsid w:val="006C4CF7"/>
    <w:rsid w:val="006C70CE"/>
    <w:rsid w:val="006C77FF"/>
    <w:rsid w:val="006C78CB"/>
    <w:rsid w:val="006D0813"/>
    <w:rsid w:val="006D1125"/>
    <w:rsid w:val="006D22E6"/>
    <w:rsid w:val="006D3C71"/>
    <w:rsid w:val="006D42C9"/>
    <w:rsid w:val="006D5841"/>
    <w:rsid w:val="006D7954"/>
    <w:rsid w:val="006E046C"/>
    <w:rsid w:val="006E1321"/>
    <w:rsid w:val="006E38E4"/>
    <w:rsid w:val="006E6CFD"/>
    <w:rsid w:val="006F09AE"/>
    <w:rsid w:val="006F1124"/>
    <w:rsid w:val="006F5E9E"/>
    <w:rsid w:val="007009C1"/>
    <w:rsid w:val="00700C5E"/>
    <w:rsid w:val="00705410"/>
    <w:rsid w:val="0070633B"/>
    <w:rsid w:val="0070784D"/>
    <w:rsid w:val="00707EA6"/>
    <w:rsid w:val="00710FED"/>
    <w:rsid w:val="00711374"/>
    <w:rsid w:val="007113D1"/>
    <w:rsid w:val="00711929"/>
    <w:rsid w:val="00715AF0"/>
    <w:rsid w:val="007163CA"/>
    <w:rsid w:val="00720F0A"/>
    <w:rsid w:val="007210AD"/>
    <w:rsid w:val="007214EC"/>
    <w:rsid w:val="00722845"/>
    <w:rsid w:val="00723CC8"/>
    <w:rsid w:val="00723D69"/>
    <w:rsid w:val="00724B63"/>
    <w:rsid w:val="00724EB0"/>
    <w:rsid w:val="00725F9F"/>
    <w:rsid w:val="007270B8"/>
    <w:rsid w:val="00727421"/>
    <w:rsid w:val="007304DA"/>
    <w:rsid w:val="00731307"/>
    <w:rsid w:val="0073391B"/>
    <w:rsid w:val="00734E42"/>
    <w:rsid w:val="0073540E"/>
    <w:rsid w:val="0073729F"/>
    <w:rsid w:val="00737351"/>
    <w:rsid w:val="0074406D"/>
    <w:rsid w:val="00745A7D"/>
    <w:rsid w:val="00752A15"/>
    <w:rsid w:val="00753B4F"/>
    <w:rsid w:val="0075495C"/>
    <w:rsid w:val="00754F0C"/>
    <w:rsid w:val="00754F57"/>
    <w:rsid w:val="007565B0"/>
    <w:rsid w:val="00756FFE"/>
    <w:rsid w:val="00760284"/>
    <w:rsid w:val="007602C9"/>
    <w:rsid w:val="0076119E"/>
    <w:rsid w:val="00762461"/>
    <w:rsid w:val="00762F28"/>
    <w:rsid w:val="00763F52"/>
    <w:rsid w:val="007668B1"/>
    <w:rsid w:val="00770585"/>
    <w:rsid w:val="007714B6"/>
    <w:rsid w:val="00775D66"/>
    <w:rsid w:val="007766D7"/>
    <w:rsid w:val="00777C5F"/>
    <w:rsid w:val="00780991"/>
    <w:rsid w:val="00785D5F"/>
    <w:rsid w:val="00786ABD"/>
    <w:rsid w:val="00791720"/>
    <w:rsid w:val="00792548"/>
    <w:rsid w:val="0079343D"/>
    <w:rsid w:val="00796BC7"/>
    <w:rsid w:val="00796F78"/>
    <w:rsid w:val="00797DBB"/>
    <w:rsid w:val="007A0744"/>
    <w:rsid w:val="007A3326"/>
    <w:rsid w:val="007A481D"/>
    <w:rsid w:val="007A64D8"/>
    <w:rsid w:val="007A754C"/>
    <w:rsid w:val="007B1779"/>
    <w:rsid w:val="007C2896"/>
    <w:rsid w:val="007C3FCA"/>
    <w:rsid w:val="007C5248"/>
    <w:rsid w:val="007C5E43"/>
    <w:rsid w:val="007C6369"/>
    <w:rsid w:val="007C7E2F"/>
    <w:rsid w:val="007D134D"/>
    <w:rsid w:val="007D2869"/>
    <w:rsid w:val="007D2F2A"/>
    <w:rsid w:val="007D4341"/>
    <w:rsid w:val="007D5E38"/>
    <w:rsid w:val="007D5FF4"/>
    <w:rsid w:val="007D6D55"/>
    <w:rsid w:val="007D74F0"/>
    <w:rsid w:val="007D7EF7"/>
    <w:rsid w:val="007E0B75"/>
    <w:rsid w:val="007E229F"/>
    <w:rsid w:val="007E4094"/>
    <w:rsid w:val="007E71C4"/>
    <w:rsid w:val="007E775A"/>
    <w:rsid w:val="007F02D3"/>
    <w:rsid w:val="007F04B5"/>
    <w:rsid w:val="007F082C"/>
    <w:rsid w:val="007F0875"/>
    <w:rsid w:val="007F2FC7"/>
    <w:rsid w:val="007F371C"/>
    <w:rsid w:val="007F5B2C"/>
    <w:rsid w:val="007F5BA3"/>
    <w:rsid w:val="00800902"/>
    <w:rsid w:val="00804208"/>
    <w:rsid w:val="008051D7"/>
    <w:rsid w:val="00806373"/>
    <w:rsid w:val="00810C21"/>
    <w:rsid w:val="00810EAC"/>
    <w:rsid w:val="0081199C"/>
    <w:rsid w:val="0081354D"/>
    <w:rsid w:val="00814E08"/>
    <w:rsid w:val="00815815"/>
    <w:rsid w:val="0081657C"/>
    <w:rsid w:val="008173A5"/>
    <w:rsid w:val="00817A7A"/>
    <w:rsid w:val="00821D1F"/>
    <w:rsid w:val="00826F12"/>
    <w:rsid w:val="008306AD"/>
    <w:rsid w:val="00833E11"/>
    <w:rsid w:val="00833EC0"/>
    <w:rsid w:val="00833EF3"/>
    <w:rsid w:val="0083511B"/>
    <w:rsid w:val="008362B0"/>
    <w:rsid w:val="0083643D"/>
    <w:rsid w:val="00840528"/>
    <w:rsid w:val="00843ED8"/>
    <w:rsid w:val="008462A6"/>
    <w:rsid w:val="00846565"/>
    <w:rsid w:val="00846701"/>
    <w:rsid w:val="0084694E"/>
    <w:rsid w:val="008470AF"/>
    <w:rsid w:val="00850217"/>
    <w:rsid w:val="00851B6D"/>
    <w:rsid w:val="00855873"/>
    <w:rsid w:val="00856188"/>
    <w:rsid w:val="00856477"/>
    <w:rsid w:val="00856756"/>
    <w:rsid w:val="00861BAE"/>
    <w:rsid w:val="00861CC6"/>
    <w:rsid w:val="00867B14"/>
    <w:rsid w:val="00874EAE"/>
    <w:rsid w:val="00875174"/>
    <w:rsid w:val="00876EC4"/>
    <w:rsid w:val="0088005A"/>
    <w:rsid w:val="00880A38"/>
    <w:rsid w:val="00881875"/>
    <w:rsid w:val="008823DD"/>
    <w:rsid w:val="00883E2A"/>
    <w:rsid w:val="0088458B"/>
    <w:rsid w:val="008846EF"/>
    <w:rsid w:val="00885167"/>
    <w:rsid w:val="008863AC"/>
    <w:rsid w:val="00887E45"/>
    <w:rsid w:val="00890A1F"/>
    <w:rsid w:val="00891161"/>
    <w:rsid w:val="008920E7"/>
    <w:rsid w:val="00894763"/>
    <w:rsid w:val="00894EF6"/>
    <w:rsid w:val="00896373"/>
    <w:rsid w:val="008964DF"/>
    <w:rsid w:val="008A04E5"/>
    <w:rsid w:val="008A189E"/>
    <w:rsid w:val="008A20D8"/>
    <w:rsid w:val="008A2602"/>
    <w:rsid w:val="008A4656"/>
    <w:rsid w:val="008A46CA"/>
    <w:rsid w:val="008A588E"/>
    <w:rsid w:val="008A79BB"/>
    <w:rsid w:val="008B165A"/>
    <w:rsid w:val="008B447D"/>
    <w:rsid w:val="008B6C3E"/>
    <w:rsid w:val="008B76D7"/>
    <w:rsid w:val="008C5251"/>
    <w:rsid w:val="008C64AC"/>
    <w:rsid w:val="008C73CD"/>
    <w:rsid w:val="008C7BFB"/>
    <w:rsid w:val="008D1E64"/>
    <w:rsid w:val="008D23F4"/>
    <w:rsid w:val="008D53F4"/>
    <w:rsid w:val="008D5A15"/>
    <w:rsid w:val="008E062C"/>
    <w:rsid w:val="008E0A18"/>
    <w:rsid w:val="008E2D76"/>
    <w:rsid w:val="008E3BB1"/>
    <w:rsid w:val="008E3DA4"/>
    <w:rsid w:val="008E6D32"/>
    <w:rsid w:val="008F16E2"/>
    <w:rsid w:val="008F19BF"/>
    <w:rsid w:val="008F2626"/>
    <w:rsid w:val="008F36B8"/>
    <w:rsid w:val="008F4961"/>
    <w:rsid w:val="008F4ECC"/>
    <w:rsid w:val="008F5171"/>
    <w:rsid w:val="008F5450"/>
    <w:rsid w:val="008F612B"/>
    <w:rsid w:val="008F62F3"/>
    <w:rsid w:val="008F7C65"/>
    <w:rsid w:val="008F7D50"/>
    <w:rsid w:val="00902610"/>
    <w:rsid w:val="00903DD3"/>
    <w:rsid w:val="009046C1"/>
    <w:rsid w:val="009058F8"/>
    <w:rsid w:val="00907689"/>
    <w:rsid w:val="00913DBA"/>
    <w:rsid w:val="009153FB"/>
    <w:rsid w:val="009157BF"/>
    <w:rsid w:val="0091699D"/>
    <w:rsid w:val="00916DCD"/>
    <w:rsid w:val="00916FBE"/>
    <w:rsid w:val="009170C1"/>
    <w:rsid w:val="00920EDE"/>
    <w:rsid w:val="00923DF6"/>
    <w:rsid w:val="00927936"/>
    <w:rsid w:val="00930A45"/>
    <w:rsid w:val="009313CD"/>
    <w:rsid w:val="00931B29"/>
    <w:rsid w:val="00934A73"/>
    <w:rsid w:val="0093529F"/>
    <w:rsid w:val="00935E5E"/>
    <w:rsid w:val="0093677B"/>
    <w:rsid w:val="00941177"/>
    <w:rsid w:val="0094371F"/>
    <w:rsid w:val="0094376A"/>
    <w:rsid w:val="009443B3"/>
    <w:rsid w:val="00945588"/>
    <w:rsid w:val="00945F83"/>
    <w:rsid w:val="00947402"/>
    <w:rsid w:val="00947DB1"/>
    <w:rsid w:val="0095266F"/>
    <w:rsid w:val="00952A8D"/>
    <w:rsid w:val="00953068"/>
    <w:rsid w:val="009550D3"/>
    <w:rsid w:val="009569B1"/>
    <w:rsid w:val="0096462B"/>
    <w:rsid w:val="00964CF5"/>
    <w:rsid w:val="009654B7"/>
    <w:rsid w:val="00970A04"/>
    <w:rsid w:val="009715A0"/>
    <w:rsid w:val="0097246C"/>
    <w:rsid w:val="0097246F"/>
    <w:rsid w:val="00975F47"/>
    <w:rsid w:val="00976641"/>
    <w:rsid w:val="00980A84"/>
    <w:rsid w:val="00981361"/>
    <w:rsid w:val="00983B17"/>
    <w:rsid w:val="009851C6"/>
    <w:rsid w:val="00987971"/>
    <w:rsid w:val="009914BC"/>
    <w:rsid w:val="009A2E26"/>
    <w:rsid w:val="009A3E21"/>
    <w:rsid w:val="009A6DBD"/>
    <w:rsid w:val="009A6F32"/>
    <w:rsid w:val="009A7638"/>
    <w:rsid w:val="009B0DA5"/>
    <w:rsid w:val="009B0FA1"/>
    <w:rsid w:val="009B1F84"/>
    <w:rsid w:val="009B2B0C"/>
    <w:rsid w:val="009B3324"/>
    <w:rsid w:val="009B385B"/>
    <w:rsid w:val="009B5CC2"/>
    <w:rsid w:val="009C19D7"/>
    <w:rsid w:val="009C1C61"/>
    <w:rsid w:val="009C344C"/>
    <w:rsid w:val="009C5DB3"/>
    <w:rsid w:val="009C7BF0"/>
    <w:rsid w:val="009D1C01"/>
    <w:rsid w:val="009D27D5"/>
    <w:rsid w:val="009D58CE"/>
    <w:rsid w:val="009D792A"/>
    <w:rsid w:val="009E2152"/>
    <w:rsid w:val="009E2249"/>
    <w:rsid w:val="009E325C"/>
    <w:rsid w:val="009E4BEF"/>
    <w:rsid w:val="009E6D17"/>
    <w:rsid w:val="009E6D80"/>
    <w:rsid w:val="009E77CA"/>
    <w:rsid w:val="009F0C01"/>
    <w:rsid w:val="009F0E49"/>
    <w:rsid w:val="009F320C"/>
    <w:rsid w:val="009F3982"/>
    <w:rsid w:val="009F497B"/>
    <w:rsid w:val="009F4B07"/>
    <w:rsid w:val="009F5BCD"/>
    <w:rsid w:val="009F6F1B"/>
    <w:rsid w:val="00A02BA8"/>
    <w:rsid w:val="00A0357B"/>
    <w:rsid w:val="00A057D2"/>
    <w:rsid w:val="00A06CBB"/>
    <w:rsid w:val="00A11803"/>
    <w:rsid w:val="00A13569"/>
    <w:rsid w:val="00A13A57"/>
    <w:rsid w:val="00A14CEB"/>
    <w:rsid w:val="00A14D02"/>
    <w:rsid w:val="00A1634E"/>
    <w:rsid w:val="00A16D36"/>
    <w:rsid w:val="00A221DD"/>
    <w:rsid w:val="00A223A8"/>
    <w:rsid w:val="00A3412F"/>
    <w:rsid w:val="00A34B14"/>
    <w:rsid w:val="00A34FFF"/>
    <w:rsid w:val="00A40046"/>
    <w:rsid w:val="00A41C1C"/>
    <w:rsid w:val="00A43931"/>
    <w:rsid w:val="00A43F74"/>
    <w:rsid w:val="00A44A72"/>
    <w:rsid w:val="00A50919"/>
    <w:rsid w:val="00A50967"/>
    <w:rsid w:val="00A50ED6"/>
    <w:rsid w:val="00A51263"/>
    <w:rsid w:val="00A51E81"/>
    <w:rsid w:val="00A53452"/>
    <w:rsid w:val="00A54D79"/>
    <w:rsid w:val="00A60490"/>
    <w:rsid w:val="00A61884"/>
    <w:rsid w:val="00A61F92"/>
    <w:rsid w:val="00A6725F"/>
    <w:rsid w:val="00A677EE"/>
    <w:rsid w:val="00A700A8"/>
    <w:rsid w:val="00A75E0F"/>
    <w:rsid w:val="00A7753B"/>
    <w:rsid w:val="00A814A1"/>
    <w:rsid w:val="00A818AC"/>
    <w:rsid w:val="00A83DB2"/>
    <w:rsid w:val="00A83F13"/>
    <w:rsid w:val="00A846CF"/>
    <w:rsid w:val="00A84B8C"/>
    <w:rsid w:val="00A84DEA"/>
    <w:rsid w:val="00A85298"/>
    <w:rsid w:val="00A852EA"/>
    <w:rsid w:val="00A86592"/>
    <w:rsid w:val="00A868B5"/>
    <w:rsid w:val="00A9418E"/>
    <w:rsid w:val="00A944CE"/>
    <w:rsid w:val="00A94C8B"/>
    <w:rsid w:val="00A950DA"/>
    <w:rsid w:val="00A96CCF"/>
    <w:rsid w:val="00A973A9"/>
    <w:rsid w:val="00AA0E4F"/>
    <w:rsid w:val="00AA123D"/>
    <w:rsid w:val="00AA1EEC"/>
    <w:rsid w:val="00AA46B4"/>
    <w:rsid w:val="00AA4DC5"/>
    <w:rsid w:val="00AA5033"/>
    <w:rsid w:val="00AB2219"/>
    <w:rsid w:val="00AB2304"/>
    <w:rsid w:val="00AB23B5"/>
    <w:rsid w:val="00AB35D6"/>
    <w:rsid w:val="00AB3677"/>
    <w:rsid w:val="00AB5347"/>
    <w:rsid w:val="00AC00EB"/>
    <w:rsid w:val="00AC087B"/>
    <w:rsid w:val="00AC19D6"/>
    <w:rsid w:val="00AC1D86"/>
    <w:rsid w:val="00AC2C30"/>
    <w:rsid w:val="00AC2C90"/>
    <w:rsid w:val="00AC5EDF"/>
    <w:rsid w:val="00AC62B0"/>
    <w:rsid w:val="00AD0569"/>
    <w:rsid w:val="00AD4A6B"/>
    <w:rsid w:val="00AD5370"/>
    <w:rsid w:val="00AD5A2E"/>
    <w:rsid w:val="00AE15F0"/>
    <w:rsid w:val="00AE200C"/>
    <w:rsid w:val="00AE274C"/>
    <w:rsid w:val="00AE4B9D"/>
    <w:rsid w:val="00AE67DE"/>
    <w:rsid w:val="00AE697E"/>
    <w:rsid w:val="00AE6DB1"/>
    <w:rsid w:val="00AE70A3"/>
    <w:rsid w:val="00AE75C2"/>
    <w:rsid w:val="00AE7DCA"/>
    <w:rsid w:val="00AF3F4B"/>
    <w:rsid w:val="00AF4331"/>
    <w:rsid w:val="00B00B63"/>
    <w:rsid w:val="00B04E62"/>
    <w:rsid w:val="00B11287"/>
    <w:rsid w:val="00B13E14"/>
    <w:rsid w:val="00B1644E"/>
    <w:rsid w:val="00B172D9"/>
    <w:rsid w:val="00B218CC"/>
    <w:rsid w:val="00B23859"/>
    <w:rsid w:val="00B26651"/>
    <w:rsid w:val="00B26903"/>
    <w:rsid w:val="00B26EA9"/>
    <w:rsid w:val="00B32714"/>
    <w:rsid w:val="00B32FBF"/>
    <w:rsid w:val="00B331B9"/>
    <w:rsid w:val="00B34D38"/>
    <w:rsid w:val="00B40B52"/>
    <w:rsid w:val="00B41A8D"/>
    <w:rsid w:val="00B42387"/>
    <w:rsid w:val="00B43831"/>
    <w:rsid w:val="00B43CEC"/>
    <w:rsid w:val="00B44949"/>
    <w:rsid w:val="00B46C34"/>
    <w:rsid w:val="00B47106"/>
    <w:rsid w:val="00B5042C"/>
    <w:rsid w:val="00B52F74"/>
    <w:rsid w:val="00B55A82"/>
    <w:rsid w:val="00B6007A"/>
    <w:rsid w:val="00B600B5"/>
    <w:rsid w:val="00B60BB0"/>
    <w:rsid w:val="00B61200"/>
    <w:rsid w:val="00B61854"/>
    <w:rsid w:val="00B6400C"/>
    <w:rsid w:val="00B6494E"/>
    <w:rsid w:val="00B65505"/>
    <w:rsid w:val="00B65519"/>
    <w:rsid w:val="00B672B8"/>
    <w:rsid w:val="00B70046"/>
    <w:rsid w:val="00B72DAF"/>
    <w:rsid w:val="00B73D68"/>
    <w:rsid w:val="00B74BF1"/>
    <w:rsid w:val="00B763F6"/>
    <w:rsid w:val="00B80483"/>
    <w:rsid w:val="00B80907"/>
    <w:rsid w:val="00B81DDD"/>
    <w:rsid w:val="00B82E67"/>
    <w:rsid w:val="00B83D68"/>
    <w:rsid w:val="00B85A4F"/>
    <w:rsid w:val="00B86804"/>
    <w:rsid w:val="00B90245"/>
    <w:rsid w:val="00B935B0"/>
    <w:rsid w:val="00B950DF"/>
    <w:rsid w:val="00B97DB9"/>
    <w:rsid w:val="00BA1FE9"/>
    <w:rsid w:val="00BA478E"/>
    <w:rsid w:val="00BA5B74"/>
    <w:rsid w:val="00BA6E43"/>
    <w:rsid w:val="00BA706E"/>
    <w:rsid w:val="00BA7524"/>
    <w:rsid w:val="00BA7DD1"/>
    <w:rsid w:val="00BB479B"/>
    <w:rsid w:val="00BB619E"/>
    <w:rsid w:val="00BB79D2"/>
    <w:rsid w:val="00BC1D61"/>
    <w:rsid w:val="00BC2078"/>
    <w:rsid w:val="00BC3BCA"/>
    <w:rsid w:val="00BC67C3"/>
    <w:rsid w:val="00BD05DB"/>
    <w:rsid w:val="00BD0FF8"/>
    <w:rsid w:val="00BD3B25"/>
    <w:rsid w:val="00BD5EB3"/>
    <w:rsid w:val="00BE0F00"/>
    <w:rsid w:val="00BE10CB"/>
    <w:rsid w:val="00BE2014"/>
    <w:rsid w:val="00BE3007"/>
    <w:rsid w:val="00BE3935"/>
    <w:rsid w:val="00BE553A"/>
    <w:rsid w:val="00BE57BC"/>
    <w:rsid w:val="00BE5E2D"/>
    <w:rsid w:val="00BE7868"/>
    <w:rsid w:val="00BF015E"/>
    <w:rsid w:val="00BF3316"/>
    <w:rsid w:val="00BF6738"/>
    <w:rsid w:val="00BF6A4C"/>
    <w:rsid w:val="00BF6FDF"/>
    <w:rsid w:val="00C00A1F"/>
    <w:rsid w:val="00C01DB8"/>
    <w:rsid w:val="00C02635"/>
    <w:rsid w:val="00C05715"/>
    <w:rsid w:val="00C05752"/>
    <w:rsid w:val="00C060A2"/>
    <w:rsid w:val="00C0636C"/>
    <w:rsid w:val="00C111B8"/>
    <w:rsid w:val="00C12B58"/>
    <w:rsid w:val="00C13A68"/>
    <w:rsid w:val="00C14792"/>
    <w:rsid w:val="00C15A6E"/>
    <w:rsid w:val="00C166A6"/>
    <w:rsid w:val="00C209D2"/>
    <w:rsid w:val="00C2192A"/>
    <w:rsid w:val="00C21D76"/>
    <w:rsid w:val="00C22BE1"/>
    <w:rsid w:val="00C23017"/>
    <w:rsid w:val="00C245F8"/>
    <w:rsid w:val="00C266BA"/>
    <w:rsid w:val="00C26AB2"/>
    <w:rsid w:val="00C3185B"/>
    <w:rsid w:val="00C3587A"/>
    <w:rsid w:val="00C3657D"/>
    <w:rsid w:val="00C36BC1"/>
    <w:rsid w:val="00C4034B"/>
    <w:rsid w:val="00C4088A"/>
    <w:rsid w:val="00C411DA"/>
    <w:rsid w:val="00C41A07"/>
    <w:rsid w:val="00C4671E"/>
    <w:rsid w:val="00C46F9E"/>
    <w:rsid w:val="00C50A9B"/>
    <w:rsid w:val="00C54CAC"/>
    <w:rsid w:val="00C5612D"/>
    <w:rsid w:val="00C57E07"/>
    <w:rsid w:val="00C57EA2"/>
    <w:rsid w:val="00C603C4"/>
    <w:rsid w:val="00C632C8"/>
    <w:rsid w:val="00C64DB1"/>
    <w:rsid w:val="00C67018"/>
    <w:rsid w:val="00C70560"/>
    <w:rsid w:val="00C70DB7"/>
    <w:rsid w:val="00C71368"/>
    <w:rsid w:val="00C72B62"/>
    <w:rsid w:val="00C734D6"/>
    <w:rsid w:val="00C74A41"/>
    <w:rsid w:val="00C74FA2"/>
    <w:rsid w:val="00C8056E"/>
    <w:rsid w:val="00C8124F"/>
    <w:rsid w:val="00C835DA"/>
    <w:rsid w:val="00C84431"/>
    <w:rsid w:val="00C904CD"/>
    <w:rsid w:val="00C91944"/>
    <w:rsid w:val="00C93E3A"/>
    <w:rsid w:val="00C965C4"/>
    <w:rsid w:val="00C96B2C"/>
    <w:rsid w:val="00CA298E"/>
    <w:rsid w:val="00CA59FF"/>
    <w:rsid w:val="00CA6180"/>
    <w:rsid w:val="00CA6190"/>
    <w:rsid w:val="00CA752F"/>
    <w:rsid w:val="00CB18B2"/>
    <w:rsid w:val="00CB2B41"/>
    <w:rsid w:val="00CB3BDC"/>
    <w:rsid w:val="00CB7728"/>
    <w:rsid w:val="00CC0E92"/>
    <w:rsid w:val="00CC4793"/>
    <w:rsid w:val="00CC5097"/>
    <w:rsid w:val="00CC6924"/>
    <w:rsid w:val="00CC7816"/>
    <w:rsid w:val="00CD5BFB"/>
    <w:rsid w:val="00CE036A"/>
    <w:rsid w:val="00CE36C1"/>
    <w:rsid w:val="00CE4CB6"/>
    <w:rsid w:val="00CE5E55"/>
    <w:rsid w:val="00CE7D1C"/>
    <w:rsid w:val="00CF1CCC"/>
    <w:rsid w:val="00CF2D6D"/>
    <w:rsid w:val="00CF6F7C"/>
    <w:rsid w:val="00CF7A7D"/>
    <w:rsid w:val="00D03D89"/>
    <w:rsid w:val="00D05642"/>
    <w:rsid w:val="00D06339"/>
    <w:rsid w:val="00D106E4"/>
    <w:rsid w:val="00D113AA"/>
    <w:rsid w:val="00D1184B"/>
    <w:rsid w:val="00D167AF"/>
    <w:rsid w:val="00D16D9A"/>
    <w:rsid w:val="00D16FEB"/>
    <w:rsid w:val="00D17544"/>
    <w:rsid w:val="00D176CE"/>
    <w:rsid w:val="00D20755"/>
    <w:rsid w:val="00D22D44"/>
    <w:rsid w:val="00D22D78"/>
    <w:rsid w:val="00D24D0B"/>
    <w:rsid w:val="00D2643D"/>
    <w:rsid w:val="00D2745A"/>
    <w:rsid w:val="00D30120"/>
    <w:rsid w:val="00D306F2"/>
    <w:rsid w:val="00D33060"/>
    <w:rsid w:val="00D3424C"/>
    <w:rsid w:val="00D34818"/>
    <w:rsid w:val="00D3517C"/>
    <w:rsid w:val="00D35F70"/>
    <w:rsid w:val="00D36E93"/>
    <w:rsid w:val="00D370C0"/>
    <w:rsid w:val="00D37448"/>
    <w:rsid w:val="00D37CB3"/>
    <w:rsid w:val="00D4031F"/>
    <w:rsid w:val="00D4158B"/>
    <w:rsid w:val="00D421D7"/>
    <w:rsid w:val="00D432A2"/>
    <w:rsid w:val="00D43752"/>
    <w:rsid w:val="00D440D5"/>
    <w:rsid w:val="00D45446"/>
    <w:rsid w:val="00D45DE8"/>
    <w:rsid w:val="00D47AC9"/>
    <w:rsid w:val="00D50295"/>
    <w:rsid w:val="00D5035E"/>
    <w:rsid w:val="00D525C3"/>
    <w:rsid w:val="00D52B19"/>
    <w:rsid w:val="00D53ED5"/>
    <w:rsid w:val="00D54CAF"/>
    <w:rsid w:val="00D60A9E"/>
    <w:rsid w:val="00D6688A"/>
    <w:rsid w:val="00D72CC1"/>
    <w:rsid w:val="00D72E5C"/>
    <w:rsid w:val="00D75E3F"/>
    <w:rsid w:val="00D75FD9"/>
    <w:rsid w:val="00D76ED2"/>
    <w:rsid w:val="00D77B90"/>
    <w:rsid w:val="00D81063"/>
    <w:rsid w:val="00D81A8B"/>
    <w:rsid w:val="00D834E4"/>
    <w:rsid w:val="00D855C6"/>
    <w:rsid w:val="00D859CD"/>
    <w:rsid w:val="00D877F7"/>
    <w:rsid w:val="00D90B88"/>
    <w:rsid w:val="00D91664"/>
    <w:rsid w:val="00D92209"/>
    <w:rsid w:val="00D947C3"/>
    <w:rsid w:val="00D95184"/>
    <w:rsid w:val="00D97A4D"/>
    <w:rsid w:val="00DA32FB"/>
    <w:rsid w:val="00DA3BED"/>
    <w:rsid w:val="00DA3C4A"/>
    <w:rsid w:val="00DA3FC8"/>
    <w:rsid w:val="00DA4515"/>
    <w:rsid w:val="00DA6E4E"/>
    <w:rsid w:val="00DB0BF9"/>
    <w:rsid w:val="00DB7594"/>
    <w:rsid w:val="00DC17E8"/>
    <w:rsid w:val="00DC181E"/>
    <w:rsid w:val="00DC2100"/>
    <w:rsid w:val="00DC4D05"/>
    <w:rsid w:val="00DC4FEE"/>
    <w:rsid w:val="00DC7D4F"/>
    <w:rsid w:val="00DD2184"/>
    <w:rsid w:val="00DD4A6D"/>
    <w:rsid w:val="00DD5324"/>
    <w:rsid w:val="00DD7FB9"/>
    <w:rsid w:val="00DE1157"/>
    <w:rsid w:val="00DE13ED"/>
    <w:rsid w:val="00DE40B6"/>
    <w:rsid w:val="00DE5530"/>
    <w:rsid w:val="00DE6AEF"/>
    <w:rsid w:val="00DF2316"/>
    <w:rsid w:val="00DF3233"/>
    <w:rsid w:val="00DF469D"/>
    <w:rsid w:val="00DF4B19"/>
    <w:rsid w:val="00DF4F96"/>
    <w:rsid w:val="00DF6397"/>
    <w:rsid w:val="00E00932"/>
    <w:rsid w:val="00E01FDC"/>
    <w:rsid w:val="00E05B4A"/>
    <w:rsid w:val="00E07FD4"/>
    <w:rsid w:val="00E103A7"/>
    <w:rsid w:val="00E107B5"/>
    <w:rsid w:val="00E169A0"/>
    <w:rsid w:val="00E2033D"/>
    <w:rsid w:val="00E21253"/>
    <w:rsid w:val="00E21952"/>
    <w:rsid w:val="00E25BFF"/>
    <w:rsid w:val="00E26B43"/>
    <w:rsid w:val="00E307A3"/>
    <w:rsid w:val="00E307AB"/>
    <w:rsid w:val="00E30C1B"/>
    <w:rsid w:val="00E31C92"/>
    <w:rsid w:val="00E334C5"/>
    <w:rsid w:val="00E34E77"/>
    <w:rsid w:val="00E36D56"/>
    <w:rsid w:val="00E378BA"/>
    <w:rsid w:val="00E40128"/>
    <w:rsid w:val="00E407B0"/>
    <w:rsid w:val="00E412ED"/>
    <w:rsid w:val="00E4131B"/>
    <w:rsid w:val="00E42848"/>
    <w:rsid w:val="00E43191"/>
    <w:rsid w:val="00E43910"/>
    <w:rsid w:val="00E4435C"/>
    <w:rsid w:val="00E4668E"/>
    <w:rsid w:val="00E47CA9"/>
    <w:rsid w:val="00E50D81"/>
    <w:rsid w:val="00E53D94"/>
    <w:rsid w:val="00E54D3F"/>
    <w:rsid w:val="00E55DCE"/>
    <w:rsid w:val="00E61B82"/>
    <w:rsid w:val="00E6239A"/>
    <w:rsid w:val="00E631EB"/>
    <w:rsid w:val="00E6366E"/>
    <w:rsid w:val="00E677EF"/>
    <w:rsid w:val="00E721DA"/>
    <w:rsid w:val="00E7222B"/>
    <w:rsid w:val="00E72346"/>
    <w:rsid w:val="00E76A35"/>
    <w:rsid w:val="00E77D34"/>
    <w:rsid w:val="00E81AF7"/>
    <w:rsid w:val="00E8593E"/>
    <w:rsid w:val="00E85C71"/>
    <w:rsid w:val="00E86E56"/>
    <w:rsid w:val="00E873D1"/>
    <w:rsid w:val="00E8751B"/>
    <w:rsid w:val="00E91718"/>
    <w:rsid w:val="00E92B0A"/>
    <w:rsid w:val="00E9495A"/>
    <w:rsid w:val="00E94DA3"/>
    <w:rsid w:val="00EA1C43"/>
    <w:rsid w:val="00EA255B"/>
    <w:rsid w:val="00EA3CE3"/>
    <w:rsid w:val="00EA5028"/>
    <w:rsid w:val="00EA532B"/>
    <w:rsid w:val="00EA7E2E"/>
    <w:rsid w:val="00EA7E7E"/>
    <w:rsid w:val="00EB061F"/>
    <w:rsid w:val="00EB36EC"/>
    <w:rsid w:val="00EB41BD"/>
    <w:rsid w:val="00EB4214"/>
    <w:rsid w:val="00EB442D"/>
    <w:rsid w:val="00EB461D"/>
    <w:rsid w:val="00EB651F"/>
    <w:rsid w:val="00EB660B"/>
    <w:rsid w:val="00EB6EBE"/>
    <w:rsid w:val="00EC01E4"/>
    <w:rsid w:val="00EC0B09"/>
    <w:rsid w:val="00EC1754"/>
    <w:rsid w:val="00EC3139"/>
    <w:rsid w:val="00EC43A3"/>
    <w:rsid w:val="00EC46A3"/>
    <w:rsid w:val="00EC653F"/>
    <w:rsid w:val="00EC72DE"/>
    <w:rsid w:val="00ED4A3D"/>
    <w:rsid w:val="00ED4B4D"/>
    <w:rsid w:val="00ED59CF"/>
    <w:rsid w:val="00ED63FD"/>
    <w:rsid w:val="00ED6841"/>
    <w:rsid w:val="00EE0FB0"/>
    <w:rsid w:val="00EF01A2"/>
    <w:rsid w:val="00EF0BA2"/>
    <w:rsid w:val="00EF0CBB"/>
    <w:rsid w:val="00EF17CD"/>
    <w:rsid w:val="00EF1958"/>
    <w:rsid w:val="00EF2630"/>
    <w:rsid w:val="00EF41A5"/>
    <w:rsid w:val="00EF5EB8"/>
    <w:rsid w:val="00F01907"/>
    <w:rsid w:val="00F044CC"/>
    <w:rsid w:val="00F045E2"/>
    <w:rsid w:val="00F04E77"/>
    <w:rsid w:val="00F05EF1"/>
    <w:rsid w:val="00F07127"/>
    <w:rsid w:val="00F10E54"/>
    <w:rsid w:val="00F11C3E"/>
    <w:rsid w:val="00F15789"/>
    <w:rsid w:val="00F16F93"/>
    <w:rsid w:val="00F22B9E"/>
    <w:rsid w:val="00F22E6B"/>
    <w:rsid w:val="00F25022"/>
    <w:rsid w:val="00F30EEF"/>
    <w:rsid w:val="00F312C8"/>
    <w:rsid w:val="00F31D05"/>
    <w:rsid w:val="00F32F3A"/>
    <w:rsid w:val="00F33AF8"/>
    <w:rsid w:val="00F33F7B"/>
    <w:rsid w:val="00F3516F"/>
    <w:rsid w:val="00F36315"/>
    <w:rsid w:val="00F370E1"/>
    <w:rsid w:val="00F37D62"/>
    <w:rsid w:val="00F40BD0"/>
    <w:rsid w:val="00F41E66"/>
    <w:rsid w:val="00F42815"/>
    <w:rsid w:val="00F44802"/>
    <w:rsid w:val="00F450D4"/>
    <w:rsid w:val="00F51BA8"/>
    <w:rsid w:val="00F53BF3"/>
    <w:rsid w:val="00F55FF8"/>
    <w:rsid w:val="00F56452"/>
    <w:rsid w:val="00F56C5D"/>
    <w:rsid w:val="00F575D7"/>
    <w:rsid w:val="00F60ECC"/>
    <w:rsid w:val="00F62B7F"/>
    <w:rsid w:val="00F63D0F"/>
    <w:rsid w:val="00F7093A"/>
    <w:rsid w:val="00F718A0"/>
    <w:rsid w:val="00F72A30"/>
    <w:rsid w:val="00F74956"/>
    <w:rsid w:val="00F7507F"/>
    <w:rsid w:val="00F75239"/>
    <w:rsid w:val="00F775D3"/>
    <w:rsid w:val="00F8007C"/>
    <w:rsid w:val="00F80EF6"/>
    <w:rsid w:val="00F813D9"/>
    <w:rsid w:val="00F82719"/>
    <w:rsid w:val="00F8339D"/>
    <w:rsid w:val="00F833E0"/>
    <w:rsid w:val="00F8358A"/>
    <w:rsid w:val="00F8498E"/>
    <w:rsid w:val="00F86F1D"/>
    <w:rsid w:val="00F87C81"/>
    <w:rsid w:val="00F90D03"/>
    <w:rsid w:val="00F9246B"/>
    <w:rsid w:val="00F95909"/>
    <w:rsid w:val="00F9591F"/>
    <w:rsid w:val="00F9605C"/>
    <w:rsid w:val="00FA0825"/>
    <w:rsid w:val="00FA2969"/>
    <w:rsid w:val="00FA533B"/>
    <w:rsid w:val="00FA6B87"/>
    <w:rsid w:val="00FB064D"/>
    <w:rsid w:val="00FB0D7C"/>
    <w:rsid w:val="00FB0E35"/>
    <w:rsid w:val="00FB1C54"/>
    <w:rsid w:val="00FB3E0C"/>
    <w:rsid w:val="00FB77CD"/>
    <w:rsid w:val="00FC2BF3"/>
    <w:rsid w:val="00FC48AB"/>
    <w:rsid w:val="00FC680B"/>
    <w:rsid w:val="00FC6F08"/>
    <w:rsid w:val="00FC789B"/>
    <w:rsid w:val="00FD0265"/>
    <w:rsid w:val="00FD1023"/>
    <w:rsid w:val="00FD2A54"/>
    <w:rsid w:val="00FD3294"/>
    <w:rsid w:val="00FD3E8B"/>
    <w:rsid w:val="00FE402B"/>
    <w:rsid w:val="00FE41EE"/>
    <w:rsid w:val="00FE421A"/>
    <w:rsid w:val="00FE4FF5"/>
    <w:rsid w:val="00FE7B78"/>
    <w:rsid w:val="00FE7E08"/>
    <w:rsid w:val="00FF010A"/>
    <w:rsid w:val="00FF019C"/>
    <w:rsid w:val="00FF1140"/>
    <w:rsid w:val="00FF2B6C"/>
    <w:rsid w:val="00FF2DD3"/>
    <w:rsid w:val="00FF302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cf1ee"/>
    </o:shapedefaults>
    <o:shapelayout v:ext="edit">
      <o:idmap v:ext="edit" data="1"/>
    </o:shapelayout>
  </w:shapeDefaults>
  <w:decimalSymbol w:val=","/>
  <w:listSeparator w:val=";"/>
  <w14:docId w14:val="6513FB6F"/>
  <w15:docId w15:val="{81F8C7E1-2A94-4AEB-8E5A-85EDD432F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32B"/>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20632B"/>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0632B"/>
    <w:rPr>
      <w:rFonts w:ascii="Tahoma" w:hAnsi="Tahoma" w:cs="Tahoma"/>
      <w:sz w:val="16"/>
      <w:szCs w:val="16"/>
    </w:rPr>
  </w:style>
  <w:style w:type="paragraph" w:styleId="Odlomakpopisa">
    <w:name w:val="List Paragraph"/>
    <w:basedOn w:val="Normal"/>
    <w:uiPriority w:val="34"/>
    <w:qFormat/>
    <w:rsid w:val="009E2152"/>
    <w:pPr>
      <w:ind w:left="720"/>
      <w:contextualSpacing/>
    </w:pPr>
  </w:style>
  <w:style w:type="character" w:styleId="Hiperveza">
    <w:name w:val="Hyperlink"/>
    <w:basedOn w:val="Zadanifontodlomka"/>
    <w:uiPriority w:val="99"/>
    <w:unhideWhenUsed/>
    <w:rsid w:val="003D606B"/>
    <w:rPr>
      <w:color w:val="0563C1" w:themeColor="hyperlink"/>
      <w:u w:val="single"/>
    </w:rPr>
  </w:style>
  <w:style w:type="character" w:styleId="SlijeenaHiperveza">
    <w:name w:val="FollowedHyperlink"/>
    <w:basedOn w:val="Zadanifontodlomka"/>
    <w:uiPriority w:val="99"/>
    <w:semiHidden/>
    <w:unhideWhenUsed/>
    <w:rsid w:val="00AB2304"/>
    <w:rPr>
      <w:color w:val="954F72" w:themeColor="followedHyperlink"/>
      <w:u w:val="single"/>
    </w:rPr>
  </w:style>
  <w:style w:type="character" w:customStyle="1" w:styleId="Nerijeenospominjanje1">
    <w:name w:val="Neriješeno spominjanje1"/>
    <w:basedOn w:val="Zadanifontodlomka"/>
    <w:uiPriority w:val="99"/>
    <w:semiHidden/>
    <w:unhideWhenUsed/>
    <w:rsid w:val="00B1644E"/>
    <w:rPr>
      <w:color w:val="605E5C"/>
      <w:shd w:val="clear" w:color="auto" w:fill="E1DFDD"/>
    </w:rPr>
  </w:style>
  <w:style w:type="table" w:styleId="Reetkatablice">
    <w:name w:val="Table Grid"/>
    <w:basedOn w:val="Obinatablica"/>
    <w:uiPriority w:val="39"/>
    <w:rsid w:val="00723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9E4BE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E4BEF"/>
  </w:style>
  <w:style w:type="paragraph" w:styleId="Podnoje">
    <w:name w:val="footer"/>
    <w:basedOn w:val="Normal"/>
    <w:link w:val="PodnojeChar"/>
    <w:uiPriority w:val="99"/>
    <w:unhideWhenUsed/>
    <w:rsid w:val="009E4BE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E4BEF"/>
  </w:style>
  <w:style w:type="character" w:styleId="Tekstrezerviranogmjesta">
    <w:name w:val="Placeholder Text"/>
    <w:basedOn w:val="Zadanifontodlomka"/>
    <w:uiPriority w:val="99"/>
    <w:semiHidden/>
    <w:rsid w:val="00C3185B"/>
    <w:rPr>
      <w:color w:val="808080"/>
    </w:rPr>
  </w:style>
  <w:style w:type="character" w:customStyle="1" w:styleId="Nerijeenospominjanje2">
    <w:name w:val="Neriješeno spominjanje2"/>
    <w:basedOn w:val="Zadanifontodlomka"/>
    <w:uiPriority w:val="99"/>
    <w:semiHidden/>
    <w:unhideWhenUsed/>
    <w:rsid w:val="00CC7816"/>
    <w:rPr>
      <w:color w:val="605E5C"/>
      <w:shd w:val="clear" w:color="auto" w:fill="E1DFDD"/>
    </w:rPr>
  </w:style>
  <w:style w:type="character" w:styleId="Nerijeenospominjanje">
    <w:name w:val="Unresolved Mention"/>
    <w:basedOn w:val="Zadanifontodlomka"/>
    <w:uiPriority w:val="99"/>
    <w:semiHidden/>
    <w:unhideWhenUsed/>
    <w:rsid w:val="00C14792"/>
    <w:rPr>
      <w:color w:val="605E5C"/>
      <w:shd w:val="clear" w:color="auto" w:fill="E1DFDD"/>
    </w:rPr>
  </w:style>
  <w:style w:type="paragraph" w:styleId="Tekstfusnote">
    <w:name w:val="footnote text"/>
    <w:basedOn w:val="Normal"/>
    <w:link w:val="TekstfusnoteChar"/>
    <w:uiPriority w:val="99"/>
    <w:semiHidden/>
    <w:unhideWhenUsed/>
    <w:rsid w:val="000E7A82"/>
    <w:pPr>
      <w:spacing w:after="0" w:line="240" w:lineRule="auto"/>
    </w:pPr>
    <w:rPr>
      <w:sz w:val="20"/>
      <w:szCs w:val="20"/>
    </w:rPr>
  </w:style>
  <w:style w:type="character" w:customStyle="1" w:styleId="TekstfusnoteChar">
    <w:name w:val="Tekst fusnote Char"/>
    <w:basedOn w:val="Zadanifontodlomka"/>
    <w:link w:val="Tekstfusnote"/>
    <w:uiPriority w:val="99"/>
    <w:semiHidden/>
    <w:rsid w:val="000E7A82"/>
    <w:rPr>
      <w:sz w:val="20"/>
      <w:szCs w:val="20"/>
    </w:rPr>
  </w:style>
  <w:style w:type="character" w:styleId="Referencafusnote">
    <w:name w:val="footnote reference"/>
    <w:basedOn w:val="Zadanifontodlomka"/>
    <w:uiPriority w:val="99"/>
    <w:semiHidden/>
    <w:unhideWhenUsed/>
    <w:rsid w:val="000E7A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66057">
      <w:bodyDiv w:val="1"/>
      <w:marLeft w:val="0"/>
      <w:marRight w:val="0"/>
      <w:marTop w:val="0"/>
      <w:marBottom w:val="0"/>
      <w:divBdr>
        <w:top w:val="none" w:sz="0" w:space="0" w:color="auto"/>
        <w:left w:val="none" w:sz="0" w:space="0" w:color="auto"/>
        <w:bottom w:val="none" w:sz="0" w:space="0" w:color="auto"/>
        <w:right w:val="none" w:sz="0" w:space="0" w:color="auto"/>
      </w:divBdr>
    </w:div>
    <w:div w:id="122895721">
      <w:bodyDiv w:val="1"/>
      <w:marLeft w:val="0"/>
      <w:marRight w:val="0"/>
      <w:marTop w:val="0"/>
      <w:marBottom w:val="0"/>
      <w:divBdr>
        <w:top w:val="none" w:sz="0" w:space="0" w:color="auto"/>
        <w:left w:val="none" w:sz="0" w:space="0" w:color="auto"/>
        <w:bottom w:val="none" w:sz="0" w:space="0" w:color="auto"/>
        <w:right w:val="none" w:sz="0" w:space="0" w:color="auto"/>
      </w:divBdr>
    </w:div>
    <w:div w:id="308902842">
      <w:bodyDiv w:val="1"/>
      <w:marLeft w:val="0"/>
      <w:marRight w:val="0"/>
      <w:marTop w:val="0"/>
      <w:marBottom w:val="0"/>
      <w:divBdr>
        <w:top w:val="none" w:sz="0" w:space="0" w:color="auto"/>
        <w:left w:val="none" w:sz="0" w:space="0" w:color="auto"/>
        <w:bottom w:val="none" w:sz="0" w:space="0" w:color="auto"/>
        <w:right w:val="none" w:sz="0" w:space="0" w:color="auto"/>
      </w:divBdr>
    </w:div>
    <w:div w:id="379331354">
      <w:bodyDiv w:val="1"/>
      <w:marLeft w:val="0"/>
      <w:marRight w:val="0"/>
      <w:marTop w:val="0"/>
      <w:marBottom w:val="0"/>
      <w:divBdr>
        <w:top w:val="none" w:sz="0" w:space="0" w:color="auto"/>
        <w:left w:val="none" w:sz="0" w:space="0" w:color="auto"/>
        <w:bottom w:val="none" w:sz="0" w:space="0" w:color="auto"/>
        <w:right w:val="none" w:sz="0" w:space="0" w:color="auto"/>
      </w:divBdr>
    </w:div>
    <w:div w:id="395515997">
      <w:bodyDiv w:val="1"/>
      <w:marLeft w:val="0"/>
      <w:marRight w:val="0"/>
      <w:marTop w:val="0"/>
      <w:marBottom w:val="0"/>
      <w:divBdr>
        <w:top w:val="none" w:sz="0" w:space="0" w:color="auto"/>
        <w:left w:val="none" w:sz="0" w:space="0" w:color="auto"/>
        <w:bottom w:val="none" w:sz="0" w:space="0" w:color="auto"/>
        <w:right w:val="none" w:sz="0" w:space="0" w:color="auto"/>
      </w:divBdr>
    </w:div>
    <w:div w:id="595595305">
      <w:bodyDiv w:val="1"/>
      <w:marLeft w:val="0"/>
      <w:marRight w:val="0"/>
      <w:marTop w:val="0"/>
      <w:marBottom w:val="0"/>
      <w:divBdr>
        <w:top w:val="none" w:sz="0" w:space="0" w:color="auto"/>
        <w:left w:val="none" w:sz="0" w:space="0" w:color="auto"/>
        <w:bottom w:val="none" w:sz="0" w:space="0" w:color="auto"/>
        <w:right w:val="none" w:sz="0" w:space="0" w:color="auto"/>
      </w:divBdr>
    </w:div>
    <w:div w:id="610208067">
      <w:bodyDiv w:val="1"/>
      <w:marLeft w:val="0"/>
      <w:marRight w:val="0"/>
      <w:marTop w:val="0"/>
      <w:marBottom w:val="0"/>
      <w:divBdr>
        <w:top w:val="none" w:sz="0" w:space="0" w:color="auto"/>
        <w:left w:val="none" w:sz="0" w:space="0" w:color="auto"/>
        <w:bottom w:val="none" w:sz="0" w:space="0" w:color="auto"/>
        <w:right w:val="none" w:sz="0" w:space="0" w:color="auto"/>
      </w:divBdr>
    </w:div>
    <w:div w:id="688987093">
      <w:bodyDiv w:val="1"/>
      <w:marLeft w:val="0"/>
      <w:marRight w:val="0"/>
      <w:marTop w:val="0"/>
      <w:marBottom w:val="0"/>
      <w:divBdr>
        <w:top w:val="none" w:sz="0" w:space="0" w:color="auto"/>
        <w:left w:val="none" w:sz="0" w:space="0" w:color="auto"/>
        <w:bottom w:val="none" w:sz="0" w:space="0" w:color="auto"/>
        <w:right w:val="none" w:sz="0" w:space="0" w:color="auto"/>
      </w:divBdr>
    </w:div>
    <w:div w:id="839005598">
      <w:bodyDiv w:val="1"/>
      <w:marLeft w:val="0"/>
      <w:marRight w:val="0"/>
      <w:marTop w:val="0"/>
      <w:marBottom w:val="0"/>
      <w:divBdr>
        <w:top w:val="none" w:sz="0" w:space="0" w:color="auto"/>
        <w:left w:val="none" w:sz="0" w:space="0" w:color="auto"/>
        <w:bottom w:val="none" w:sz="0" w:space="0" w:color="auto"/>
        <w:right w:val="none" w:sz="0" w:space="0" w:color="auto"/>
      </w:divBdr>
      <w:divsChild>
        <w:div w:id="544172037">
          <w:marLeft w:val="547"/>
          <w:marRight w:val="0"/>
          <w:marTop w:val="0"/>
          <w:marBottom w:val="0"/>
          <w:divBdr>
            <w:top w:val="none" w:sz="0" w:space="0" w:color="auto"/>
            <w:left w:val="none" w:sz="0" w:space="0" w:color="auto"/>
            <w:bottom w:val="none" w:sz="0" w:space="0" w:color="auto"/>
            <w:right w:val="none" w:sz="0" w:space="0" w:color="auto"/>
          </w:divBdr>
        </w:div>
      </w:divsChild>
    </w:div>
    <w:div w:id="934945572">
      <w:bodyDiv w:val="1"/>
      <w:marLeft w:val="0"/>
      <w:marRight w:val="0"/>
      <w:marTop w:val="0"/>
      <w:marBottom w:val="0"/>
      <w:divBdr>
        <w:top w:val="none" w:sz="0" w:space="0" w:color="auto"/>
        <w:left w:val="none" w:sz="0" w:space="0" w:color="auto"/>
        <w:bottom w:val="none" w:sz="0" w:space="0" w:color="auto"/>
        <w:right w:val="none" w:sz="0" w:space="0" w:color="auto"/>
      </w:divBdr>
    </w:div>
    <w:div w:id="1053188557">
      <w:bodyDiv w:val="1"/>
      <w:marLeft w:val="0"/>
      <w:marRight w:val="0"/>
      <w:marTop w:val="0"/>
      <w:marBottom w:val="0"/>
      <w:divBdr>
        <w:top w:val="none" w:sz="0" w:space="0" w:color="auto"/>
        <w:left w:val="none" w:sz="0" w:space="0" w:color="auto"/>
        <w:bottom w:val="none" w:sz="0" w:space="0" w:color="auto"/>
        <w:right w:val="none" w:sz="0" w:space="0" w:color="auto"/>
      </w:divBdr>
    </w:div>
    <w:div w:id="1169249781">
      <w:bodyDiv w:val="1"/>
      <w:marLeft w:val="0"/>
      <w:marRight w:val="0"/>
      <w:marTop w:val="0"/>
      <w:marBottom w:val="0"/>
      <w:divBdr>
        <w:top w:val="none" w:sz="0" w:space="0" w:color="auto"/>
        <w:left w:val="none" w:sz="0" w:space="0" w:color="auto"/>
        <w:bottom w:val="none" w:sz="0" w:space="0" w:color="auto"/>
        <w:right w:val="none" w:sz="0" w:space="0" w:color="auto"/>
      </w:divBdr>
    </w:div>
    <w:div w:id="1407722873">
      <w:bodyDiv w:val="1"/>
      <w:marLeft w:val="0"/>
      <w:marRight w:val="0"/>
      <w:marTop w:val="0"/>
      <w:marBottom w:val="0"/>
      <w:divBdr>
        <w:top w:val="none" w:sz="0" w:space="0" w:color="auto"/>
        <w:left w:val="none" w:sz="0" w:space="0" w:color="auto"/>
        <w:bottom w:val="none" w:sz="0" w:space="0" w:color="auto"/>
        <w:right w:val="none" w:sz="0" w:space="0" w:color="auto"/>
      </w:divBdr>
    </w:div>
    <w:div w:id="1466775481">
      <w:bodyDiv w:val="1"/>
      <w:marLeft w:val="0"/>
      <w:marRight w:val="0"/>
      <w:marTop w:val="0"/>
      <w:marBottom w:val="0"/>
      <w:divBdr>
        <w:top w:val="none" w:sz="0" w:space="0" w:color="auto"/>
        <w:left w:val="none" w:sz="0" w:space="0" w:color="auto"/>
        <w:bottom w:val="none" w:sz="0" w:space="0" w:color="auto"/>
        <w:right w:val="none" w:sz="0" w:space="0" w:color="auto"/>
      </w:divBdr>
    </w:div>
    <w:div w:id="1474909540">
      <w:bodyDiv w:val="1"/>
      <w:marLeft w:val="0"/>
      <w:marRight w:val="0"/>
      <w:marTop w:val="0"/>
      <w:marBottom w:val="0"/>
      <w:divBdr>
        <w:top w:val="none" w:sz="0" w:space="0" w:color="auto"/>
        <w:left w:val="none" w:sz="0" w:space="0" w:color="auto"/>
        <w:bottom w:val="none" w:sz="0" w:space="0" w:color="auto"/>
        <w:right w:val="none" w:sz="0" w:space="0" w:color="auto"/>
      </w:divBdr>
      <w:divsChild>
        <w:div w:id="415057553">
          <w:marLeft w:val="547"/>
          <w:marRight w:val="0"/>
          <w:marTop w:val="0"/>
          <w:marBottom w:val="0"/>
          <w:divBdr>
            <w:top w:val="none" w:sz="0" w:space="0" w:color="auto"/>
            <w:left w:val="none" w:sz="0" w:space="0" w:color="auto"/>
            <w:bottom w:val="none" w:sz="0" w:space="0" w:color="auto"/>
            <w:right w:val="none" w:sz="0" w:space="0" w:color="auto"/>
          </w:divBdr>
        </w:div>
      </w:divsChild>
    </w:div>
    <w:div w:id="1479758498">
      <w:bodyDiv w:val="1"/>
      <w:marLeft w:val="0"/>
      <w:marRight w:val="0"/>
      <w:marTop w:val="0"/>
      <w:marBottom w:val="0"/>
      <w:divBdr>
        <w:top w:val="none" w:sz="0" w:space="0" w:color="auto"/>
        <w:left w:val="none" w:sz="0" w:space="0" w:color="auto"/>
        <w:bottom w:val="none" w:sz="0" w:space="0" w:color="auto"/>
        <w:right w:val="none" w:sz="0" w:space="0" w:color="auto"/>
      </w:divBdr>
    </w:div>
    <w:div w:id="1504515142">
      <w:bodyDiv w:val="1"/>
      <w:marLeft w:val="0"/>
      <w:marRight w:val="0"/>
      <w:marTop w:val="0"/>
      <w:marBottom w:val="0"/>
      <w:divBdr>
        <w:top w:val="none" w:sz="0" w:space="0" w:color="auto"/>
        <w:left w:val="none" w:sz="0" w:space="0" w:color="auto"/>
        <w:bottom w:val="none" w:sz="0" w:space="0" w:color="auto"/>
        <w:right w:val="none" w:sz="0" w:space="0" w:color="auto"/>
      </w:divBdr>
    </w:div>
    <w:div w:id="1870145566">
      <w:bodyDiv w:val="1"/>
      <w:marLeft w:val="0"/>
      <w:marRight w:val="0"/>
      <w:marTop w:val="0"/>
      <w:marBottom w:val="0"/>
      <w:divBdr>
        <w:top w:val="none" w:sz="0" w:space="0" w:color="auto"/>
        <w:left w:val="none" w:sz="0" w:space="0" w:color="auto"/>
        <w:bottom w:val="none" w:sz="0" w:space="0" w:color="auto"/>
        <w:right w:val="none" w:sz="0" w:space="0" w:color="auto"/>
      </w:divBdr>
      <w:divsChild>
        <w:div w:id="211818417">
          <w:marLeft w:val="547"/>
          <w:marRight w:val="0"/>
          <w:marTop w:val="0"/>
          <w:marBottom w:val="0"/>
          <w:divBdr>
            <w:top w:val="none" w:sz="0" w:space="0" w:color="auto"/>
            <w:left w:val="none" w:sz="0" w:space="0" w:color="auto"/>
            <w:bottom w:val="none" w:sz="0" w:space="0" w:color="auto"/>
            <w:right w:val="none" w:sz="0" w:space="0" w:color="auto"/>
          </w:divBdr>
        </w:div>
      </w:divsChild>
    </w:div>
    <w:div w:id="1904289100">
      <w:bodyDiv w:val="1"/>
      <w:marLeft w:val="0"/>
      <w:marRight w:val="0"/>
      <w:marTop w:val="0"/>
      <w:marBottom w:val="0"/>
      <w:divBdr>
        <w:top w:val="none" w:sz="0" w:space="0" w:color="auto"/>
        <w:left w:val="none" w:sz="0" w:space="0" w:color="auto"/>
        <w:bottom w:val="none" w:sz="0" w:space="0" w:color="auto"/>
        <w:right w:val="none" w:sz="0" w:space="0" w:color="auto"/>
      </w:divBdr>
    </w:div>
    <w:div w:id="206918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eg"/><Relationship Id="rId18" Type="http://schemas.openxmlformats.org/officeDocument/2006/relationships/diagramQuickStyle" Target="diagrams/quickStyle1.xml"/><Relationship Id="rId26" Type="http://schemas.openxmlformats.org/officeDocument/2006/relationships/image" Target="media/image7.jpg"/><Relationship Id="rId3" Type="http://schemas.openxmlformats.org/officeDocument/2006/relationships/styles" Target="styles.xml"/><Relationship Id="rId21" Type="http://schemas.openxmlformats.org/officeDocument/2006/relationships/diagramData" Target="diagrams/data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diagramLayout" Target="diagrams/layout1.xml"/><Relationship Id="rId25" Type="http://schemas.microsoft.com/office/2007/relationships/diagramDrawing" Target="diagrams/drawing2.xm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diagramColors" Target="diagrams/colors2.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diagramQuickStyle" Target="diagrams/quickStyle2.xm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1.xml"/><Relationship Id="rId22" Type="http://schemas.openxmlformats.org/officeDocument/2006/relationships/diagramLayout" Target="diagrams/layout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hr-HR"/>
              <a:t>Prihodi i primici za 2026. godinu</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sr-Latn-R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List1!$B$1</c:f>
              <c:strCache>
                <c:ptCount val="1"/>
                <c:pt idx="0">
                  <c:v>Prihodi</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7A80-494A-892A-97E9D61FEE1D}"/>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7A80-494A-892A-97E9D61FEE1D}"/>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7A80-494A-892A-97E9D61FEE1D}"/>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7A80-494A-892A-97E9D61FEE1D}"/>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7A80-494A-892A-97E9D61FEE1D}"/>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r-Latn-R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List1!$A$2:$A$10</c:f>
              <c:strCache>
                <c:ptCount val="5"/>
                <c:pt idx="0">
                  <c:v>Prihodi od poreza</c:v>
                </c:pt>
                <c:pt idx="1">
                  <c:v>Pomoći iz inozemstva i od subjekata unutar općeg proračuna </c:v>
                </c:pt>
                <c:pt idx="2">
                  <c:v>Prihodi od imovine</c:v>
                </c:pt>
                <c:pt idx="3">
                  <c:v>Prihodi od upravnih i administrativnih pristojbi i pristojbi po posebnim propisima </c:v>
                </c:pt>
                <c:pt idx="4">
                  <c:v>Kazne, upravne mjere i ostali prihodi </c:v>
                </c:pt>
              </c:strCache>
            </c:strRef>
          </c:cat>
          <c:val>
            <c:numRef>
              <c:f>List1!$B$2:$B$10</c:f>
              <c:numCache>
                <c:formatCode>0.00</c:formatCode>
                <c:ptCount val="5"/>
                <c:pt idx="0">
                  <c:v>575200</c:v>
                </c:pt>
                <c:pt idx="1">
                  <c:v>660000</c:v>
                </c:pt>
                <c:pt idx="2">
                  <c:v>5200</c:v>
                </c:pt>
                <c:pt idx="3">
                  <c:v>136400</c:v>
                </c:pt>
                <c:pt idx="4">
                  <c:v>250</c:v>
                </c:pt>
              </c:numCache>
            </c:numRef>
          </c:val>
          <c:extLst>
            <c:ext xmlns:c16="http://schemas.microsoft.com/office/drawing/2014/chart" uri="{C3380CC4-5D6E-409C-BE32-E72D297353CC}">
              <c16:uniqueId val="{00000000-5E64-42AA-958A-4E7560D6210C}"/>
            </c:ext>
          </c:extLst>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648782303227325"/>
          <c:y val="0.11978587109329011"/>
          <c:w val="0.33768131775406246"/>
          <c:h val="0.87643543237834054"/>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hr-HR"/>
              <a:t>Rashodi i izdaci za 2026. godinu</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44005820515958821"/>
          <c:y val="8.290928088965184E-2"/>
          <c:w val="0.45880600673708055"/>
          <c:h val="0.64700656452650573"/>
        </c:manualLayout>
      </c:layout>
      <c:pie3DChart>
        <c:varyColors val="1"/>
        <c:ser>
          <c:idx val="0"/>
          <c:order val="0"/>
          <c:tx>
            <c:strRef>
              <c:f>List1!$B$1</c:f>
              <c:strCache>
                <c:ptCount val="1"/>
                <c:pt idx="0">
                  <c:v>Prodaja</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B94B-4638-B7DD-A95FB814553A}"/>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B94B-4638-B7DD-A95FB814553A}"/>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B94B-4638-B7DD-A95FB814553A}"/>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B94B-4638-B7DD-A95FB814553A}"/>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B94B-4638-B7DD-A95FB814553A}"/>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B94B-4638-B7DD-A95FB814553A}"/>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D-B94B-4638-B7DD-A95FB814553A}"/>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2-8104-4E6F-B51E-F63D16F8AB38}"/>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8104-4E6F-B51E-F63D16F8AB38}"/>
              </c:ext>
            </c:extLst>
          </c:dPt>
          <c:dPt>
            <c:idx val="9"/>
            <c:bubble3D val="0"/>
            <c:spPr>
              <a:solidFill>
                <a:schemeClr val="accent4">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3-ECA7-448A-A7E9-B9D4997D9127}"/>
              </c:ext>
            </c:extLst>
          </c:dPt>
          <c:dPt>
            <c:idx val="10"/>
            <c:bubble3D val="0"/>
            <c:spPr>
              <a:solidFill>
                <a:schemeClr val="accent5">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5-E98A-48B5-98F7-C43040C26471}"/>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r-Latn-R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15:spPr xmlns:c15="http://schemas.microsoft.com/office/drawing/2012/chart">
                  <a:prstGeom prst="borderCallout2">
                    <a:avLst/>
                  </a:prstGeom>
                  <a:pattFill prst="pct75">
                    <a:fgClr>
                      <a:schemeClr val="dk1">
                        <a:lumMod val="75000"/>
                        <a:lumOff val="25000"/>
                      </a:schemeClr>
                    </a:fgClr>
                    <a:bgClr>
                      <a:schemeClr val="dk1">
                        <a:lumMod val="65000"/>
                        <a:lumOff val="35000"/>
                      </a:schemeClr>
                    </a:bgClr>
                  </a:pattFill>
                  <a:ln>
                    <a:noFill/>
                  </a:ln>
                </c15:spPr>
              </c:ext>
            </c:extLst>
          </c:dLbls>
          <c:cat>
            <c:strRef>
              <c:f>List1!$A$2:$A$13</c:f>
              <c:strCache>
                <c:ptCount val="11"/>
                <c:pt idx="0">
                  <c:v>Rashodi za zaposlene</c:v>
                </c:pt>
                <c:pt idx="1">
                  <c:v>Materijalni rashodi</c:v>
                </c:pt>
                <c:pt idx="2">
                  <c:v>Financijski rashodi</c:v>
                </c:pt>
                <c:pt idx="3">
                  <c:v>Subvencije</c:v>
                </c:pt>
                <c:pt idx="4">
                  <c:v>Pomoći dane u inozemstvo i unutar općeg proračuna</c:v>
                </c:pt>
                <c:pt idx="5">
                  <c:v>Naknade građanima i kućanstvima na temelju osiguranja i druge naknade</c:v>
                </c:pt>
                <c:pt idx="6">
                  <c:v>Rashodi za donacije, kazne, naknade šteta
i kapitalne pomoći</c:v>
                </c:pt>
                <c:pt idx="7">
                  <c:v>Rashodi za nabavu neproizvedene dugotrajne imovine</c:v>
                </c:pt>
                <c:pt idx="8">
                  <c:v>Rashodi za nabavu proizvedene dugotrajne imovine </c:v>
                </c:pt>
                <c:pt idx="9">
                  <c:v>Rashodi za dodatna ulaganja na nefinancijskoj imovini</c:v>
                </c:pt>
                <c:pt idx="10">
                  <c:v>Ukupan donos manjak iz prethodne godine</c:v>
                </c:pt>
              </c:strCache>
              <c:extLst/>
            </c:strRef>
          </c:cat>
          <c:val>
            <c:numRef>
              <c:f>List1!$B$2:$B$13</c:f>
              <c:numCache>
                <c:formatCode>0.00</c:formatCode>
                <c:ptCount val="11"/>
                <c:pt idx="0">
                  <c:v>149050</c:v>
                </c:pt>
                <c:pt idx="1">
                  <c:v>345890</c:v>
                </c:pt>
                <c:pt idx="2">
                  <c:v>3810</c:v>
                </c:pt>
                <c:pt idx="3">
                  <c:v>1000</c:v>
                </c:pt>
                <c:pt idx="4">
                  <c:v>5000</c:v>
                </c:pt>
                <c:pt idx="5">
                  <c:v>91500</c:v>
                </c:pt>
                <c:pt idx="6">
                  <c:v>67800</c:v>
                </c:pt>
                <c:pt idx="7">
                  <c:v>200000</c:v>
                </c:pt>
                <c:pt idx="8">
                  <c:v>408000</c:v>
                </c:pt>
                <c:pt idx="9">
                  <c:v>55000</c:v>
                </c:pt>
                <c:pt idx="10">
                  <c:v>50000</c:v>
                </c:pt>
              </c:numCache>
              <c:extLst/>
            </c:numRef>
          </c:val>
          <c:extLst>
            <c:ext xmlns:c16="http://schemas.microsoft.com/office/drawing/2014/chart" uri="{C3380CC4-5D6E-409C-BE32-E72D297353CC}">
              <c16:uniqueId val="{00000000-8104-4E6F-B51E-F63D16F8AB38}"/>
            </c:ext>
          </c:extLst>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3.9557386932850984E-2"/>
          <c:y val="0.10382754288415372"/>
          <c:w val="0.38473737414947484"/>
          <c:h val="0.8961724571158462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BC53069-D191-40F3-BB5E-9884CEBABE71}" type="doc">
      <dgm:prSet loTypeId="urn:microsoft.com/office/officeart/2008/layout/LinedList" loCatId="list" qsTypeId="urn:microsoft.com/office/officeart/2005/8/quickstyle/simple1" qsCatId="simple" csTypeId="urn:microsoft.com/office/officeart/2005/8/colors/accent1_2" csCatId="accent1" phldr="1"/>
      <dgm:spPr/>
      <dgm:t>
        <a:bodyPr/>
        <a:lstStyle/>
        <a:p>
          <a:endParaRPr lang="hr-HR"/>
        </a:p>
      </dgm:t>
    </dgm:pt>
    <dgm:pt modelId="{AB478922-C84B-4C10-B69E-E4EA8828CC90}">
      <dgm:prSet phldrT="[Tekst]" custT="1"/>
      <dgm:spPr/>
      <dgm:t>
        <a:bodyPr/>
        <a:lstStyle/>
        <a:p>
          <a:r>
            <a:rPr lang="hr-HR" sz="1400" b="1"/>
            <a:t>RAZDJEL 001 PREDSTAVNIČKA I IZVRŠNA TIJELA</a:t>
          </a:r>
        </a:p>
      </dgm:t>
    </dgm:pt>
    <dgm:pt modelId="{E4B8A92B-5366-4A30-B576-AC8247AF571E}" type="parTrans" cxnId="{A0440D50-3C72-4D17-9C11-2F42E4B353C2}">
      <dgm:prSet/>
      <dgm:spPr/>
      <dgm:t>
        <a:bodyPr/>
        <a:lstStyle/>
        <a:p>
          <a:endParaRPr lang="hr-HR" sz="1400"/>
        </a:p>
      </dgm:t>
    </dgm:pt>
    <dgm:pt modelId="{8B35496C-5789-4FCB-9469-75F99ACECA86}" type="sibTrans" cxnId="{A0440D50-3C72-4D17-9C11-2F42E4B353C2}">
      <dgm:prSet/>
      <dgm:spPr/>
      <dgm:t>
        <a:bodyPr/>
        <a:lstStyle/>
        <a:p>
          <a:endParaRPr lang="hr-HR" sz="1400"/>
        </a:p>
      </dgm:t>
    </dgm:pt>
    <dgm:pt modelId="{A2F12138-86B0-4EFD-9733-4804031B6440}">
      <dgm:prSet phldrT="[Tekst]" custT="1"/>
      <dgm:spPr/>
      <dgm:t>
        <a:bodyPr/>
        <a:lstStyle/>
        <a:p>
          <a:pPr algn="just"/>
          <a:r>
            <a:rPr lang="hr-HR" sz="1400" i="1"/>
            <a:t>		Program 1001 Financiranje osnovnih aktivnosti</a:t>
          </a:r>
        </a:p>
      </dgm:t>
    </dgm:pt>
    <dgm:pt modelId="{6ACB383D-8F4A-4D15-AD64-6B9A4113CAB4}" type="parTrans" cxnId="{03589010-71B2-4031-BA8F-BD9B510A2C2D}">
      <dgm:prSet/>
      <dgm:spPr/>
      <dgm:t>
        <a:bodyPr/>
        <a:lstStyle/>
        <a:p>
          <a:endParaRPr lang="hr-HR" sz="1400"/>
        </a:p>
      </dgm:t>
    </dgm:pt>
    <dgm:pt modelId="{217630A3-0EE6-4019-B01A-C499CC9B1B1D}" type="sibTrans" cxnId="{03589010-71B2-4031-BA8F-BD9B510A2C2D}">
      <dgm:prSet/>
      <dgm:spPr/>
      <dgm:t>
        <a:bodyPr/>
        <a:lstStyle/>
        <a:p>
          <a:endParaRPr lang="hr-HR" sz="1400"/>
        </a:p>
      </dgm:t>
    </dgm:pt>
    <dgm:pt modelId="{E6CD3C2B-7381-4EBA-87AE-1693C9890283}">
      <dgm:prSet custT="1"/>
      <dgm:spPr/>
      <dgm:t>
        <a:bodyPr/>
        <a:lstStyle/>
        <a:p>
          <a:r>
            <a:rPr lang="hr-HR" sz="1400" b="1" i="0"/>
            <a:t>RAZDJEL 002 JEDINSTVENI UPRAVNI ODJEL</a:t>
          </a:r>
        </a:p>
      </dgm:t>
    </dgm:pt>
    <dgm:pt modelId="{11ACB8FA-0F6B-4CB8-BA86-45DC6EF5F9CD}" type="parTrans" cxnId="{BC225428-A7C5-4B36-AF52-FAFCC0A1F3BC}">
      <dgm:prSet/>
      <dgm:spPr/>
      <dgm:t>
        <a:bodyPr/>
        <a:lstStyle/>
        <a:p>
          <a:endParaRPr lang="hr-HR" sz="1400"/>
        </a:p>
      </dgm:t>
    </dgm:pt>
    <dgm:pt modelId="{A447B6C7-553F-4E24-A839-C5E10B706898}" type="sibTrans" cxnId="{BC225428-A7C5-4B36-AF52-FAFCC0A1F3BC}">
      <dgm:prSet/>
      <dgm:spPr/>
      <dgm:t>
        <a:bodyPr/>
        <a:lstStyle/>
        <a:p>
          <a:endParaRPr lang="hr-HR" sz="1400"/>
        </a:p>
      </dgm:t>
    </dgm:pt>
    <dgm:pt modelId="{674F8DCD-7A92-41AA-9A19-E312BC3EBB1F}">
      <dgm:prSet custT="1"/>
      <dgm:spPr/>
      <dgm:t>
        <a:bodyPr/>
        <a:lstStyle/>
        <a:p>
          <a:r>
            <a:rPr lang="hr-HR" sz="1400" b="1" i="0"/>
            <a:t>RAZDJEL 003 KOMUNALNO-STAMBENE DJELATNOSTI I UREĐENJE PROSTORA</a:t>
          </a:r>
        </a:p>
      </dgm:t>
    </dgm:pt>
    <dgm:pt modelId="{E0CD6058-BB3E-4AD7-8EAA-2500CD4C55FF}" type="parTrans" cxnId="{B83A33E4-EDBF-43F2-9ACF-50A17BE6A893}">
      <dgm:prSet/>
      <dgm:spPr/>
      <dgm:t>
        <a:bodyPr/>
        <a:lstStyle/>
        <a:p>
          <a:endParaRPr lang="hr-HR" sz="1400"/>
        </a:p>
      </dgm:t>
    </dgm:pt>
    <dgm:pt modelId="{0D656E10-5BF0-4C56-8E8E-2F3233491152}" type="sibTrans" cxnId="{B83A33E4-EDBF-43F2-9ACF-50A17BE6A893}">
      <dgm:prSet/>
      <dgm:spPr/>
      <dgm:t>
        <a:bodyPr/>
        <a:lstStyle/>
        <a:p>
          <a:endParaRPr lang="hr-HR" sz="1400"/>
        </a:p>
      </dgm:t>
    </dgm:pt>
    <dgm:pt modelId="{E6255659-780B-4897-A033-83817CE6F13B}">
      <dgm:prSet custT="1"/>
      <dgm:spPr/>
      <dgm:t>
        <a:bodyPr/>
        <a:lstStyle/>
        <a:p>
          <a:r>
            <a:rPr lang="hr-HR" sz="1400" i="1"/>
            <a:t>	</a:t>
          </a:r>
          <a:r>
            <a:rPr lang="hr-HR" sz="1400" b="1" i="1"/>
            <a:t>GLAVA 00401 DONACIJE I OSTALI RASHODI</a:t>
          </a:r>
        </a:p>
      </dgm:t>
    </dgm:pt>
    <dgm:pt modelId="{101B7C25-AE4F-4D3D-BFB8-4DDA67FB617C}" type="parTrans" cxnId="{019BAB15-C327-416F-B7A2-74DF228A28C4}">
      <dgm:prSet/>
      <dgm:spPr/>
      <dgm:t>
        <a:bodyPr/>
        <a:lstStyle/>
        <a:p>
          <a:endParaRPr lang="hr-HR" sz="1400"/>
        </a:p>
      </dgm:t>
    </dgm:pt>
    <dgm:pt modelId="{48156D54-ACA1-4937-8A03-D8C19B8E2976}" type="sibTrans" cxnId="{019BAB15-C327-416F-B7A2-74DF228A28C4}">
      <dgm:prSet/>
      <dgm:spPr/>
      <dgm:t>
        <a:bodyPr/>
        <a:lstStyle/>
        <a:p>
          <a:endParaRPr lang="hr-HR" sz="1400"/>
        </a:p>
      </dgm:t>
    </dgm:pt>
    <dgm:pt modelId="{143A9797-569E-45DF-B3CE-2B4A4329FD89}">
      <dgm:prSet custT="1"/>
      <dgm:spPr/>
      <dgm:t>
        <a:bodyPr/>
        <a:lstStyle/>
        <a:p>
          <a:r>
            <a:rPr lang="hr-HR" sz="1400" i="1"/>
            <a:t>		</a:t>
          </a:r>
          <a:r>
            <a:rPr lang="hr-HR" sz="1400" b="0" i="1"/>
            <a:t>Program 1006 Razvoj udruga</a:t>
          </a:r>
        </a:p>
      </dgm:t>
    </dgm:pt>
    <dgm:pt modelId="{3B9FEE62-8816-45F6-AFB7-23B9D20E53F7}" type="parTrans" cxnId="{6937D11C-52F3-4034-8024-0D6D011ECB1A}">
      <dgm:prSet/>
      <dgm:spPr/>
      <dgm:t>
        <a:bodyPr/>
        <a:lstStyle/>
        <a:p>
          <a:endParaRPr lang="hr-HR" sz="1400"/>
        </a:p>
      </dgm:t>
    </dgm:pt>
    <dgm:pt modelId="{E4A2E4B5-2263-4064-9FEC-FDC6AEE989C6}" type="sibTrans" cxnId="{6937D11C-52F3-4034-8024-0D6D011ECB1A}">
      <dgm:prSet/>
      <dgm:spPr/>
      <dgm:t>
        <a:bodyPr/>
        <a:lstStyle/>
        <a:p>
          <a:endParaRPr lang="hr-HR" sz="1400"/>
        </a:p>
      </dgm:t>
    </dgm:pt>
    <dgm:pt modelId="{8FB34D0E-B85C-4AD1-9E23-61286AE68BB1}">
      <dgm:prSet custT="1"/>
      <dgm:spPr/>
      <dgm:t>
        <a:bodyPr/>
        <a:lstStyle/>
        <a:p>
          <a:r>
            <a:rPr lang="hr-HR" sz="1400" b="1" i="0"/>
            <a:t>RAZDJEL 005 ŠKOLSTVO, PREDŠKOLSKI ODGOJ, SOCIJALNA SKRB I ZDRAVSTVO</a:t>
          </a:r>
        </a:p>
      </dgm:t>
    </dgm:pt>
    <dgm:pt modelId="{D1E7EC32-4F92-4157-85F3-AEDF8FE09F37}" type="parTrans" cxnId="{32C7F975-AAE0-40ED-A08B-3AC3885CDF7B}">
      <dgm:prSet/>
      <dgm:spPr/>
      <dgm:t>
        <a:bodyPr/>
        <a:lstStyle/>
        <a:p>
          <a:endParaRPr lang="hr-HR" sz="1400"/>
        </a:p>
      </dgm:t>
    </dgm:pt>
    <dgm:pt modelId="{262BC4E4-7B84-4B30-B09E-60CF4C80D164}" type="sibTrans" cxnId="{32C7F975-AAE0-40ED-A08B-3AC3885CDF7B}">
      <dgm:prSet/>
      <dgm:spPr/>
      <dgm:t>
        <a:bodyPr/>
        <a:lstStyle/>
        <a:p>
          <a:endParaRPr lang="hr-HR" sz="1400"/>
        </a:p>
      </dgm:t>
    </dgm:pt>
    <dgm:pt modelId="{651F57F5-E481-43F3-ACE1-15B2F022613B}">
      <dgm:prSet custT="1"/>
      <dgm:spPr/>
      <dgm:t>
        <a:bodyPr/>
        <a:lstStyle/>
        <a:p>
          <a:pPr algn="just"/>
          <a:r>
            <a:rPr lang="hr-HR" sz="1400" i="1"/>
            <a:t>		Program 1002 Financiranje osnovnih aktivnosti</a:t>
          </a:r>
        </a:p>
      </dgm:t>
    </dgm:pt>
    <dgm:pt modelId="{5DE1A55B-A4E0-4504-B4B4-EB109C20DB94}" type="parTrans" cxnId="{62A137F2-DAF9-4A10-A80B-9BC78AD790D8}">
      <dgm:prSet/>
      <dgm:spPr/>
      <dgm:t>
        <a:bodyPr/>
        <a:lstStyle/>
        <a:p>
          <a:endParaRPr lang="hr-HR"/>
        </a:p>
      </dgm:t>
    </dgm:pt>
    <dgm:pt modelId="{2CE7A9F6-3D7D-4B2B-8B8A-D2097F0C4714}" type="sibTrans" cxnId="{62A137F2-DAF9-4A10-A80B-9BC78AD790D8}">
      <dgm:prSet/>
      <dgm:spPr/>
      <dgm:t>
        <a:bodyPr/>
        <a:lstStyle/>
        <a:p>
          <a:endParaRPr lang="hr-HR"/>
        </a:p>
      </dgm:t>
    </dgm:pt>
    <dgm:pt modelId="{9598C7F8-7EB4-4F7E-8412-EA595FD1CF0D}">
      <dgm:prSet custT="1"/>
      <dgm:spPr/>
      <dgm:t>
        <a:bodyPr/>
        <a:lstStyle/>
        <a:p>
          <a:r>
            <a:rPr lang="hr-HR" sz="1400" i="1"/>
            <a:t>		Program 1003 Održavanje komunalne infrastrukture i 			građevinskih objekata</a:t>
          </a:r>
        </a:p>
      </dgm:t>
    </dgm:pt>
    <dgm:pt modelId="{AC879CB3-0915-4EAE-8618-5915C4261575}" type="parTrans" cxnId="{DE8317EE-DDF0-4C0A-A12C-6CDA3031A37B}">
      <dgm:prSet/>
      <dgm:spPr/>
      <dgm:t>
        <a:bodyPr/>
        <a:lstStyle/>
        <a:p>
          <a:endParaRPr lang="hr-HR"/>
        </a:p>
      </dgm:t>
    </dgm:pt>
    <dgm:pt modelId="{C69813DC-0775-4244-A7F9-808CD782203F}" type="sibTrans" cxnId="{DE8317EE-DDF0-4C0A-A12C-6CDA3031A37B}">
      <dgm:prSet/>
      <dgm:spPr/>
      <dgm:t>
        <a:bodyPr/>
        <a:lstStyle/>
        <a:p>
          <a:endParaRPr lang="hr-HR"/>
        </a:p>
      </dgm:t>
    </dgm:pt>
    <dgm:pt modelId="{96B18AF7-3C0A-4A16-80E7-74A69111AC19}">
      <dgm:prSet custT="1"/>
      <dgm:spPr/>
      <dgm:t>
        <a:bodyPr/>
        <a:lstStyle/>
        <a:p>
          <a:r>
            <a:rPr lang="hr-HR" sz="1400" i="1"/>
            <a:t>		Program 1004 Izgradnja i rekonstrukcija kapitalnih objekata</a:t>
          </a:r>
        </a:p>
      </dgm:t>
    </dgm:pt>
    <dgm:pt modelId="{D0C22B24-2606-4700-ACC8-A06DB5AC9F74}" type="parTrans" cxnId="{0E0062A3-E785-4646-8221-706C51D238D5}">
      <dgm:prSet/>
      <dgm:spPr/>
      <dgm:t>
        <a:bodyPr/>
        <a:lstStyle/>
        <a:p>
          <a:endParaRPr lang="hr-HR"/>
        </a:p>
      </dgm:t>
    </dgm:pt>
    <dgm:pt modelId="{44BA6D1F-9057-4168-997A-6E05DF5F6E6F}" type="sibTrans" cxnId="{0E0062A3-E785-4646-8221-706C51D238D5}">
      <dgm:prSet/>
      <dgm:spPr/>
      <dgm:t>
        <a:bodyPr/>
        <a:lstStyle/>
        <a:p>
          <a:endParaRPr lang="hr-HR"/>
        </a:p>
      </dgm:t>
    </dgm:pt>
    <dgm:pt modelId="{DC711D1B-A833-4C42-BEAE-E37F72245B7E}">
      <dgm:prSet custT="1"/>
      <dgm:spPr/>
      <dgm:t>
        <a:bodyPr/>
        <a:lstStyle/>
        <a:p>
          <a:r>
            <a:rPr lang="hr-HR" sz="1400" i="1"/>
            <a:t>		Program 1005 Izgradnja i rekonstrukcija komunalne 			infrastrukture</a:t>
          </a:r>
        </a:p>
      </dgm:t>
    </dgm:pt>
    <dgm:pt modelId="{EF366457-BFCA-44E0-8DCE-D662B0424AFC}" type="parTrans" cxnId="{0C2C10ED-248C-4084-AC78-AFC84C972373}">
      <dgm:prSet/>
      <dgm:spPr/>
      <dgm:t>
        <a:bodyPr/>
        <a:lstStyle/>
        <a:p>
          <a:endParaRPr lang="hr-HR"/>
        </a:p>
      </dgm:t>
    </dgm:pt>
    <dgm:pt modelId="{45C1B02D-9543-4DE3-BFF8-BDE82D074F33}" type="sibTrans" cxnId="{0C2C10ED-248C-4084-AC78-AFC84C972373}">
      <dgm:prSet/>
      <dgm:spPr/>
      <dgm:t>
        <a:bodyPr/>
        <a:lstStyle/>
        <a:p>
          <a:endParaRPr lang="hr-HR"/>
        </a:p>
      </dgm:t>
    </dgm:pt>
    <dgm:pt modelId="{E3907AE5-4913-42E7-AF6F-81458A94B6BF}">
      <dgm:prSet custT="1"/>
      <dgm:spPr/>
      <dgm:t>
        <a:bodyPr/>
        <a:lstStyle/>
        <a:p>
          <a:r>
            <a:rPr lang="hr-HR" sz="1400" b="1"/>
            <a:t>RAZDJEL 004 DONACIJE I OSTALI RASHODI</a:t>
          </a:r>
        </a:p>
      </dgm:t>
    </dgm:pt>
    <dgm:pt modelId="{0A4C650D-5303-4135-ABCD-F92B9177A32B}" type="sibTrans" cxnId="{4089FE78-FCA4-4C56-84C6-6EB6FB21A4B3}">
      <dgm:prSet/>
      <dgm:spPr/>
      <dgm:t>
        <a:bodyPr/>
        <a:lstStyle/>
        <a:p>
          <a:endParaRPr lang="hr-HR" sz="1400"/>
        </a:p>
      </dgm:t>
    </dgm:pt>
    <dgm:pt modelId="{110388CE-5610-406F-86A4-674CA6509B73}" type="parTrans" cxnId="{4089FE78-FCA4-4C56-84C6-6EB6FB21A4B3}">
      <dgm:prSet/>
      <dgm:spPr/>
      <dgm:t>
        <a:bodyPr/>
        <a:lstStyle/>
        <a:p>
          <a:endParaRPr lang="hr-HR" sz="1400"/>
        </a:p>
      </dgm:t>
    </dgm:pt>
    <dgm:pt modelId="{01EEF8EC-4026-4B6E-A24C-2DB06E13EE56}">
      <dgm:prSet custT="1"/>
      <dgm:spPr/>
      <dgm:t>
        <a:bodyPr/>
        <a:lstStyle/>
        <a:p>
          <a:r>
            <a:rPr lang="hr-HR" sz="1400" i="1"/>
            <a:t>	</a:t>
          </a:r>
          <a:r>
            <a:rPr lang="hr-HR" sz="1400" b="1" i="1"/>
            <a:t>GLAVA 00301 KOMUNALNO-STAMBENE DJELATNOSTI I UREĐENJE 		PROSTORA</a:t>
          </a:r>
        </a:p>
      </dgm:t>
    </dgm:pt>
    <dgm:pt modelId="{77AF15FF-013C-4456-9890-EE994FCF1CB3}" type="sibTrans" cxnId="{65D1148F-BD14-4238-9023-4B4A9D436430}">
      <dgm:prSet/>
      <dgm:spPr/>
      <dgm:t>
        <a:bodyPr/>
        <a:lstStyle/>
        <a:p>
          <a:endParaRPr lang="hr-HR"/>
        </a:p>
      </dgm:t>
    </dgm:pt>
    <dgm:pt modelId="{D9EC2B26-B9D0-4889-8C86-E034CA3C5A4B}" type="parTrans" cxnId="{65D1148F-BD14-4238-9023-4B4A9D436430}">
      <dgm:prSet/>
      <dgm:spPr/>
      <dgm:t>
        <a:bodyPr/>
        <a:lstStyle/>
        <a:p>
          <a:endParaRPr lang="hr-HR"/>
        </a:p>
      </dgm:t>
    </dgm:pt>
    <dgm:pt modelId="{B696DEDE-1FD5-4577-A326-833DC0B5BDA3}">
      <dgm:prSet custT="1"/>
      <dgm:spPr/>
      <dgm:t>
        <a:bodyPr/>
        <a:lstStyle/>
        <a:p>
          <a:r>
            <a:rPr lang="hr-HR" sz="1400" i="1"/>
            <a:t>	</a:t>
          </a:r>
          <a:r>
            <a:rPr lang="hr-HR" sz="1400" b="1" i="1"/>
            <a:t>GLAVA 00201 JEDINSTVENI UPRAVNI ODJEL</a:t>
          </a:r>
        </a:p>
      </dgm:t>
    </dgm:pt>
    <dgm:pt modelId="{2BDD79E7-A0DE-4A2C-9A06-3CC72CEF359F}" type="sibTrans" cxnId="{2066135D-5841-4988-BC3E-B904853C528B}">
      <dgm:prSet/>
      <dgm:spPr/>
      <dgm:t>
        <a:bodyPr/>
        <a:lstStyle/>
        <a:p>
          <a:endParaRPr lang="hr-HR" sz="1400"/>
        </a:p>
      </dgm:t>
    </dgm:pt>
    <dgm:pt modelId="{B4B608A6-7C78-491D-8379-6983E6B5C7CC}" type="parTrans" cxnId="{2066135D-5841-4988-BC3E-B904853C528B}">
      <dgm:prSet/>
      <dgm:spPr/>
      <dgm:t>
        <a:bodyPr/>
        <a:lstStyle/>
        <a:p>
          <a:endParaRPr lang="hr-HR" sz="1400"/>
        </a:p>
      </dgm:t>
    </dgm:pt>
    <dgm:pt modelId="{D5020347-45A8-4007-850E-BCEFA1CFB250}">
      <dgm:prSet phldrT="[Tekst]" custT="1"/>
      <dgm:spPr/>
      <dgm:t>
        <a:bodyPr/>
        <a:lstStyle/>
        <a:p>
          <a:r>
            <a:rPr lang="hr-HR" sz="1400" b="1" i="1"/>
            <a:t>	GLAVA 00101  PREDSTAVNIČKA I IZVRŠNA TIJELA</a:t>
          </a:r>
        </a:p>
      </dgm:t>
    </dgm:pt>
    <dgm:pt modelId="{4A0D14D3-8C74-4A36-97E6-ACB909BE0B33}" type="sibTrans" cxnId="{E2B869F6-3EAC-4946-B853-7B8A6C3102F1}">
      <dgm:prSet/>
      <dgm:spPr/>
      <dgm:t>
        <a:bodyPr/>
        <a:lstStyle/>
        <a:p>
          <a:endParaRPr lang="hr-HR" sz="1400"/>
        </a:p>
      </dgm:t>
    </dgm:pt>
    <dgm:pt modelId="{3B0EE997-27C1-403E-8F36-086101C88A66}" type="parTrans" cxnId="{E2B869F6-3EAC-4946-B853-7B8A6C3102F1}">
      <dgm:prSet/>
      <dgm:spPr/>
      <dgm:t>
        <a:bodyPr/>
        <a:lstStyle/>
        <a:p>
          <a:endParaRPr lang="hr-HR" sz="1400"/>
        </a:p>
      </dgm:t>
    </dgm:pt>
    <dgm:pt modelId="{2EC1A73E-6146-4920-8D83-B5245AAA8460}" type="pres">
      <dgm:prSet presAssocID="{FBC53069-D191-40F3-BB5E-9884CEBABE71}" presName="vert0" presStyleCnt="0">
        <dgm:presLayoutVars>
          <dgm:dir/>
          <dgm:animOne val="branch"/>
          <dgm:animLvl val="lvl"/>
        </dgm:presLayoutVars>
      </dgm:prSet>
      <dgm:spPr/>
    </dgm:pt>
    <dgm:pt modelId="{B6367A05-09E0-41BB-A385-731B25D1C48A}" type="pres">
      <dgm:prSet presAssocID="{AB478922-C84B-4C10-B69E-E4EA8828CC90}" presName="thickLine" presStyleLbl="alignNode1" presStyleIdx="0" presStyleCnt="15"/>
      <dgm:spPr/>
    </dgm:pt>
    <dgm:pt modelId="{F3106DD3-F0BC-40DF-84B8-C04D8EE95BE9}" type="pres">
      <dgm:prSet presAssocID="{AB478922-C84B-4C10-B69E-E4EA8828CC90}" presName="horz1" presStyleCnt="0"/>
      <dgm:spPr/>
    </dgm:pt>
    <dgm:pt modelId="{DDAFD72D-6592-4DCB-8E92-C6520C4E66F3}" type="pres">
      <dgm:prSet presAssocID="{AB478922-C84B-4C10-B69E-E4EA8828CC90}" presName="tx1" presStyleLbl="revTx" presStyleIdx="0" presStyleCnt="15"/>
      <dgm:spPr/>
    </dgm:pt>
    <dgm:pt modelId="{54565805-D725-4129-AB80-29101DCBB2E1}" type="pres">
      <dgm:prSet presAssocID="{AB478922-C84B-4C10-B69E-E4EA8828CC90}" presName="vert1" presStyleCnt="0"/>
      <dgm:spPr/>
    </dgm:pt>
    <dgm:pt modelId="{B4A831EF-110A-44FB-8F1F-D5F6561AEAF1}" type="pres">
      <dgm:prSet presAssocID="{D5020347-45A8-4007-850E-BCEFA1CFB250}" presName="thickLine" presStyleLbl="alignNode1" presStyleIdx="1" presStyleCnt="15"/>
      <dgm:spPr/>
    </dgm:pt>
    <dgm:pt modelId="{20E6BE90-40C8-4EB3-B896-FD53FA24F2FF}" type="pres">
      <dgm:prSet presAssocID="{D5020347-45A8-4007-850E-BCEFA1CFB250}" presName="horz1" presStyleCnt="0"/>
      <dgm:spPr/>
    </dgm:pt>
    <dgm:pt modelId="{7E539DC1-D2D8-484E-897A-8B871C981B42}" type="pres">
      <dgm:prSet presAssocID="{D5020347-45A8-4007-850E-BCEFA1CFB250}" presName="tx1" presStyleLbl="revTx" presStyleIdx="1" presStyleCnt="15"/>
      <dgm:spPr/>
    </dgm:pt>
    <dgm:pt modelId="{F54FC98A-6932-4DD7-B93F-9B0AECAC4505}" type="pres">
      <dgm:prSet presAssocID="{D5020347-45A8-4007-850E-BCEFA1CFB250}" presName="vert1" presStyleCnt="0"/>
      <dgm:spPr/>
    </dgm:pt>
    <dgm:pt modelId="{97E2F889-A570-40FE-90B8-03E7E00C0508}" type="pres">
      <dgm:prSet presAssocID="{A2F12138-86B0-4EFD-9733-4804031B6440}" presName="thickLine" presStyleLbl="alignNode1" presStyleIdx="2" presStyleCnt="15"/>
      <dgm:spPr/>
    </dgm:pt>
    <dgm:pt modelId="{B39899A4-4996-4AA3-B3A7-24780EC13AF4}" type="pres">
      <dgm:prSet presAssocID="{A2F12138-86B0-4EFD-9733-4804031B6440}" presName="horz1" presStyleCnt="0"/>
      <dgm:spPr/>
    </dgm:pt>
    <dgm:pt modelId="{00681CDF-3017-49CD-B0BC-330AAF410D51}" type="pres">
      <dgm:prSet presAssocID="{A2F12138-86B0-4EFD-9733-4804031B6440}" presName="tx1" presStyleLbl="revTx" presStyleIdx="2" presStyleCnt="15"/>
      <dgm:spPr/>
    </dgm:pt>
    <dgm:pt modelId="{070667A7-9C83-4A71-A862-91C5B354ED31}" type="pres">
      <dgm:prSet presAssocID="{A2F12138-86B0-4EFD-9733-4804031B6440}" presName="vert1" presStyleCnt="0"/>
      <dgm:spPr/>
    </dgm:pt>
    <dgm:pt modelId="{3356AE6B-A138-4865-B26D-0222E69077CF}" type="pres">
      <dgm:prSet presAssocID="{E6CD3C2B-7381-4EBA-87AE-1693C9890283}" presName="thickLine" presStyleLbl="alignNode1" presStyleIdx="3" presStyleCnt="15"/>
      <dgm:spPr/>
    </dgm:pt>
    <dgm:pt modelId="{3A0DF4D9-62E1-41E3-BAA9-4641C243A080}" type="pres">
      <dgm:prSet presAssocID="{E6CD3C2B-7381-4EBA-87AE-1693C9890283}" presName="horz1" presStyleCnt="0"/>
      <dgm:spPr/>
    </dgm:pt>
    <dgm:pt modelId="{B76356EE-1012-4010-8B6C-203BBF65415A}" type="pres">
      <dgm:prSet presAssocID="{E6CD3C2B-7381-4EBA-87AE-1693C9890283}" presName="tx1" presStyleLbl="revTx" presStyleIdx="3" presStyleCnt="15"/>
      <dgm:spPr/>
    </dgm:pt>
    <dgm:pt modelId="{A03C6F5F-80D3-45E3-A351-C17EC8C1AD94}" type="pres">
      <dgm:prSet presAssocID="{E6CD3C2B-7381-4EBA-87AE-1693C9890283}" presName="vert1" presStyleCnt="0"/>
      <dgm:spPr/>
    </dgm:pt>
    <dgm:pt modelId="{2534B187-53D4-42C8-BFEB-009E37C84E57}" type="pres">
      <dgm:prSet presAssocID="{B696DEDE-1FD5-4577-A326-833DC0B5BDA3}" presName="thickLine" presStyleLbl="alignNode1" presStyleIdx="4" presStyleCnt="15"/>
      <dgm:spPr/>
    </dgm:pt>
    <dgm:pt modelId="{6F9298AD-5C1C-4E86-A175-350C8DD4FFDE}" type="pres">
      <dgm:prSet presAssocID="{B696DEDE-1FD5-4577-A326-833DC0B5BDA3}" presName="horz1" presStyleCnt="0"/>
      <dgm:spPr/>
    </dgm:pt>
    <dgm:pt modelId="{F1C56EC4-25B1-4E50-85B1-3AE062FCA9A4}" type="pres">
      <dgm:prSet presAssocID="{B696DEDE-1FD5-4577-A326-833DC0B5BDA3}" presName="tx1" presStyleLbl="revTx" presStyleIdx="4" presStyleCnt="15"/>
      <dgm:spPr/>
    </dgm:pt>
    <dgm:pt modelId="{89BAD962-4084-4C36-A2EF-895A8B548E84}" type="pres">
      <dgm:prSet presAssocID="{B696DEDE-1FD5-4577-A326-833DC0B5BDA3}" presName="vert1" presStyleCnt="0"/>
      <dgm:spPr/>
    </dgm:pt>
    <dgm:pt modelId="{943FDB11-CDB1-4AA2-BA4B-C529BD32664F}" type="pres">
      <dgm:prSet presAssocID="{651F57F5-E481-43F3-ACE1-15B2F022613B}" presName="thickLine" presStyleLbl="alignNode1" presStyleIdx="5" presStyleCnt="15"/>
      <dgm:spPr/>
    </dgm:pt>
    <dgm:pt modelId="{F82FEBA2-ABAD-40B9-B387-5F8B3F039685}" type="pres">
      <dgm:prSet presAssocID="{651F57F5-E481-43F3-ACE1-15B2F022613B}" presName="horz1" presStyleCnt="0"/>
      <dgm:spPr/>
    </dgm:pt>
    <dgm:pt modelId="{8880CF38-306D-42F0-B5EA-BDC4FB923952}" type="pres">
      <dgm:prSet presAssocID="{651F57F5-E481-43F3-ACE1-15B2F022613B}" presName="tx1" presStyleLbl="revTx" presStyleIdx="5" presStyleCnt="15"/>
      <dgm:spPr/>
    </dgm:pt>
    <dgm:pt modelId="{1189F4E9-5BDE-49D3-B30E-AACC1C127516}" type="pres">
      <dgm:prSet presAssocID="{651F57F5-E481-43F3-ACE1-15B2F022613B}" presName="vert1" presStyleCnt="0"/>
      <dgm:spPr/>
    </dgm:pt>
    <dgm:pt modelId="{3D229B3C-1A4C-4ACF-944A-E10D98E10F39}" type="pres">
      <dgm:prSet presAssocID="{674F8DCD-7A92-41AA-9A19-E312BC3EBB1F}" presName="thickLine" presStyleLbl="alignNode1" presStyleIdx="6" presStyleCnt="15"/>
      <dgm:spPr/>
    </dgm:pt>
    <dgm:pt modelId="{04EDD567-4CD3-48D0-8FC2-53E32E6CCDE2}" type="pres">
      <dgm:prSet presAssocID="{674F8DCD-7A92-41AA-9A19-E312BC3EBB1F}" presName="horz1" presStyleCnt="0"/>
      <dgm:spPr/>
    </dgm:pt>
    <dgm:pt modelId="{D5264ED0-87BF-433F-9646-BC6B604100A5}" type="pres">
      <dgm:prSet presAssocID="{674F8DCD-7A92-41AA-9A19-E312BC3EBB1F}" presName="tx1" presStyleLbl="revTx" presStyleIdx="6" presStyleCnt="15"/>
      <dgm:spPr/>
    </dgm:pt>
    <dgm:pt modelId="{283539EB-35E1-43F7-BA62-6BCFD260E620}" type="pres">
      <dgm:prSet presAssocID="{674F8DCD-7A92-41AA-9A19-E312BC3EBB1F}" presName="vert1" presStyleCnt="0"/>
      <dgm:spPr/>
    </dgm:pt>
    <dgm:pt modelId="{3F901AC9-C2CA-469C-9A62-A1A7F625A47B}" type="pres">
      <dgm:prSet presAssocID="{01EEF8EC-4026-4B6E-A24C-2DB06E13EE56}" presName="thickLine" presStyleLbl="alignNode1" presStyleIdx="7" presStyleCnt="15"/>
      <dgm:spPr/>
    </dgm:pt>
    <dgm:pt modelId="{14052CB2-AEA9-4ED1-99A9-DD2073527D39}" type="pres">
      <dgm:prSet presAssocID="{01EEF8EC-4026-4B6E-A24C-2DB06E13EE56}" presName="horz1" presStyleCnt="0"/>
      <dgm:spPr/>
    </dgm:pt>
    <dgm:pt modelId="{85762631-46EC-42C9-B48F-6E07F37FA162}" type="pres">
      <dgm:prSet presAssocID="{01EEF8EC-4026-4B6E-A24C-2DB06E13EE56}" presName="tx1" presStyleLbl="revTx" presStyleIdx="7" presStyleCnt="15"/>
      <dgm:spPr/>
    </dgm:pt>
    <dgm:pt modelId="{6ED20782-AFB6-4AE8-9C4D-36D19E4F3476}" type="pres">
      <dgm:prSet presAssocID="{01EEF8EC-4026-4B6E-A24C-2DB06E13EE56}" presName="vert1" presStyleCnt="0"/>
      <dgm:spPr/>
    </dgm:pt>
    <dgm:pt modelId="{5023338C-BEBD-4930-A6BC-772F727A0DD6}" type="pres">
      <dgm:prSet presAssocID="{9598C7F8-7EB4-4F7E-8412-EA595FD1CF0D}" presName="thickLine" presStyleLbl="alignNode1" presStyleIdx="8" presStyleCnt="15"/>
      <dgm:spPr/>
    </dgm:pt>
    <dgm:pt modelId="{C83B9A84-4F1B-4124-9B4F-6244875D52A4}" type="pres">
      <dgm:prSet presAssocID="{9598C7F8-7EB4-4F7E-8412-EA595FD1CF0D}" presName="horz1" presStyleCnt="0"/>
      <dgm:spPr/>
    </dgm:pt>
    <dgm:pt modelId="{5E9AFFDB-5121-49AF-BEEF-B8572E1C0881}" type="pres">
      <dgm:prSet presAssocID="{9598C7F8-7EB4-4F7E-8412-EA595FD1CF0D}" presName="tx1" presStyleLbl="revTx" presStyleIdx="8" presStyleCnt="15"/>
      <dgm:spPr/>
    </dgm:pt>
    <dgm:pt modelId="{E06B021E-5FAF-4B9B-87C1-BB4B4CB15CE2}" type="pres">
      <dgm:prSet presAssocID="{9598C7F8-7EB4-4F7E-8412-EA595FD1CF0D}" presName="vert1" presStyleCnt="0"/>
      <dgm:spPr/>
    </dgm:pt>
    <dgm:pt modelId="{D77D3EC3-0E78-42AE-A271-C401EFD3495D}" type="pres">
      <dgm:prSet presAssocID="{96B18AF7-3C0A-4A16-80E7-74A69111AC19}" presName="thickLine" presStyleLbl="alignNode1" presStyleIdx="9" presStyleCnt="15"/>
      <dgm:spPr/>
    </dgm:pt>
    <dgm:pt modelId="{8BD472D6-47F9-4E55-8C62-5DB9DF66F1DC}" type="pres">
      <dgm:prSet presAssocID="{96B18AF7-3C0A-4A16-80E7-74A69111AC19}" presName="horz1" presStyleCnt="0"/>
      <dgm:spPr/>
    </dgm:pt>
    <dgm:pt modelId="{C12E0ADF-1911-4A8A-A8C3-1155CE3E8CB4}" type="pres">
      <dgm:prSet presAssocID="{96B18AF7-3C0A-4A16-80E7-74A69111AC19}" presName="tx1" presStyleLbl="revTx" presStyleIdx="9" presStyleCnt="15"/>
      <dgm:spPr/>
    </dgm:pt>
    <dgm:pt modelId="{C2A08DAE-860C-4A42-8876-01BFF46AC9B5}" type="pres">
      <dgm:prSet presAssocID="{96B18AF7-3C0A-4A16-80E7-74A69111AC19}" presName="vert1" presStyleCnt="0"/>
      <dgm:spPr/>
    </dgm:pt>
    <dgm:pt modelId="{942FB25F-FE94-4493-B377-5916506A1ABE}" type="pres">
      <dgm:prSet presAssocID="{DC711D1B-A833-4C42-BEAE-E37F72245B7E}" presName="thickLine" presStyleLbl="alignNode1" presStyleIdx="10" presStyleCnt="15"/>
      <dgm:spPr/>
    </dgm:pt>
    <dgm:pt modelId="{ACE60363-662A-4A3C-B70B-EC75D3741FC6}" type="pres">
      <dgm:prSet presAssocID="{DC711D1B-A833-4C42-BEAE-E37F72245B7E}" presName="horz1" presStyleCnt="0"/>
      <dgm:spPr/>
    </dgm:pt>
    <dgm:pt modelId="{98840225-37CE-4B89-B404-034EB04E3849}" type="pres">
      <dgm:prSet presAssocID="{DC711D1B-A833-4C42-BEAE-E37F72245B7E}" presName="tx1" presStyleLbl="revTx" presStyleIdx="10" presStyleCnt="15"/>
      <dgm:spPr/>
    </dgm:pt>
    <dgm:pt modelId="{58B014A6-FD68-40FC-937D-AA06F59CA058}" type="pres">
      <dgm:prSet presAssocID="{DC711D1B-A833-4C42-BEAE-E37F72245B7E}" presName="vert1" presStyleCnt="0"/>
      <dgm:spPr/>
    </dgm:pt>
    <dgm:pt modelId="{4ADDC9CD-F419-4F92-A69D-7C9ED912A363}" type="pres">
      <dgm:prSet presAssocID="{E3907AE5-4913-42E7-AF6F-81458A94B6BF}" presName="thickLine" presStyleLbl="alignNode1" presStyleIdx="11" presStyleCnt="15"/>
      <dgm:spPr/>
    </dgm:pt>
    <dgm:pt modelId="{E39AFE7A-009F-4BB4-BC9B-69AABB0376C2}" type="pres">
      <dgm:prSet presAssocID="{E3907AE5-4913-42E7-AF6F-81458A94B6BF}" presName="horz1" presStyleCnt="0"/>
      <dgm:spPr/>
    </dgm:pt>
    <dgm:pt modelId="{6489679D-D82F-4555-A35E-76710B760CFD}" type="pres">
      <dgm:prSet presAssocID="{E3907AE5-4913-42E7-AF6F-81458A94B6BF}" presName="tx1" presStyleLbl="revTx" presStyleIdx="11" presStyleCnt="15"/>
      <dgm:spPr/>
    </dgm:pt>
    <dgm:pt modelId="{120F7BF3-B846-440F-8C2D-FFA392E553E4}" type="pres">
      <dgm:prSet presAssocID="{E3907AE5-4913-42E7-AF6F-81458A94B6BF}" presName="vert1" presStyleCnt="0"/>
      <dgm:spPr/>
    </dgm:pt>
    <dgm:pt modelId="{A537B0D1-03D4-4589-A576-D980C8980B9F}" type="pres">
      <dgm:prSet presAssocID="{E6255659-780B-4897-A033-83817CE6F13B}" presName="thickLine" presStyleLbl="alignNode1" presStyleIdx="12" presStyleCnt="15"/>
      <dgm:spPr/>
    </dgm:pt>
    <dgm:pt modelId="{E4A317BB-1D2D-440E-AA43-E9B9F8C51118}" type="pres">
      <dgm:prSet presAssocID="{E6255659-780B-4897-A033-83817CE6F13B}" presName="horz1" presStyleCnt="0"/>
      <dgm:spPr/>
    </dgm:pt>
    <dgm:pt modelId="{A14E9820-822A-4FEA-9487-0C94032C7249}" type="pres">
      <dgm:prSet presAssocID="{E6255659-780B-4897-A033-83817CE6F13B}" presName="tx1" presStyleLbl="revTx" presStyleIdx="12" presStyleCnt="15"/>
      <dgm:spPr/>
    </dgm:pt>
    <dgm:pt modelId="{661AFF4D-3277-4234-852B-22FF540D18B2}" type="pres">
      <dgm:prSet presAssocID="{E6255659-780B-4897-A033-83817CE6F13B}" presName="vert1" presStyleCnt="0"/>
      <dgm:spPr/>
    </dgm:pt>
    <dgm:pt modelId="{5D28D011-22C2-415D-AFBC-72E21B3502E7}" type="pres">
      <dgm:prSet presAssocID="{143A9797-569E-45DF-B3CE-2B4A4329FD89}" presName="thickLine" presStyleLbl="alignNode1" presStyleIdx="13" presStyleCnt="15"/>
      <dgm:spPr/>
    </dgm:pt>
    <dgm:pt modelId="{0C979FFC-BD26-45DB-8FA8-E5BA4E205ED8}" type="pres">
      <dgm:prSet presAssocID="{143A9797-569E-45DF-B3CE-2B4A4329FD89}" presName="horz1" presStyleCnt="0"/>
      <dgm:spPr/>
    </dgm:pt>
    <dgm:pt modelId="{0E619E3F-427E-410A-8EA2-0368415672EC}" type="pres">
      <dgm:prSet presAssocID="{143A9797-569E-45DF-B3CE-2B4A4329FD89}" presName="tx1" presStyleLbl="revTx" presStyleIdx="13" presStyleCnt="15"/>
      <dgm:spPr/>
    </dgm:pt>
    <dgm:pt modelId="{76BD9FF5-7C77-4AD4-A87B-8C676BF95DCC}" type="pres">
      <dgm:prSet presAssocID="{143A9797-569E-45DF-B3CE-2B4A4329FD89}" presName="vert1" presStyleCnt="0"/>
      <dgm:spPr/>
    </dgm:pt>
    <dgm:pt modelId="{647CE336-ECC6-4184-8E17-A6B61E57026D}" type="pres">
      <dgm:prSet presAssocID="{8FB34D0E-B85C-4AD1-9E23-61286AE68BB1}" presName="thickLine" presStyleLbl="alignNode1" presStyleIdx="14" presStyleCnt="15"/>
      <dgm:spPr/>
    </dgm:pt>
    <dgm:pt modelId="{BDF02310-22A6-47FF-AEF4-6DA479E71BF6}" type="pres">
      <dgm:prSet presAssocID="{8FB34D0E-B85C-4AD1-9E23-61286AE68BB1}" presName="horz1" presStyleCnt="0"/>
      <dgm:spPr/>
    </dgm:pt>
    <dgm:pt modelId="{46435380-C449-4042-B039-D6770B83BB40}" type="pres">
      <dgm:prSet presAssocID="{8FB34D0E-B85C-4AD1-9E23-61286AE68BB1}" presName="tx1" presStyleLbl="revTx" presStyleIdx="14" presStyleCnt="15"/>
      <dgm:spPr/>
    </dgm:pt>
    <dgm:pt modelId="{1718F875-7598-43F1-AE94-4E552716747B}" type="pres">
      <dgm:prSet presAssocID="{8FB34D0E-B85C-4AD1-9E23-61286AE68BB1}" presName="vert1" presStyleCnt="0"/>
      <dgm:spPr/>
    </dgm:pt>
  </dgm:ptLst>
  <dgm:cxnLst>
    <dgm:cxn modelId="{6B965009-D62D-4A0D-B3B9-7FF9C3E07BFA}" type="presOf" srcId="{A2F12138-86B0-4EFD-9733-4804031B6440}" destId="{00681CDF-3017-49CD-B0BC-330AAF410D51}" srcOrd="0" destOrd="0" presId="urn:microsoft.com/office/officeart/2008/layout/LinedList"/>
    <dgm:cxn modelId="{03589010-71B2-4031-BA8F-BD9B510A2C2D}" srcId="{FBC53069-D191-40F3-BB5E-9884CEBABE71}" destId="{A2F12138-86B0-4EFD-9733-4804031B6440}" srcOrd="2" destOrd="0" parTransId="{6ACB383D-8F4A-4D15-AD64-6B9A4113CAB4}" sibTransId="{217630A3-0EE6-4019-B01A-C499CC9B1B1D}"/>
    <dgm:cxn modelId="{019BAB15-C327-416F-B7A2-74DF228A28C4}" srcId="{FBC53069-D191-40F3-BB5E-9884CEBABE71}" destId="{E6255659-780B-4897-A033-83817CE6F13B}" srcOrd="12" destOrd="0" parTransId="{101B7C25-AE4F-4D3D-BFB8-4DDA67FB617C}" sibTransId="{48156D54-ACA1-4937-8A03-D8C19B8E2976}"/>
    <dgm:cxn modelId="{6937D11C-52F3-4034-8024-0D6D011ECB1A}" srcId="{FBC53069-D191-40F3-BB5E-9884CEBABE71}" destId="{143A9797-569E-45DF-B3CE-2B4A4329FD89}" srcOrd="13" destOrd="0" parTransId="{3B9FEE62-8816-45F6-AFB7-23B9D20E53F7}" sibTransId="{E4A2E4B5-2263-4064-9FEC-FDC6AEE989C6}"/>
    <dgm:cxn modelId="{B3ACBA1E-22E2-4A29-B777-92536708616B}" type="presOf" srcId="{01EEF8EC-4026-4B6E-A24C-2DB06E13EE56}" destId="{85762631-46EC-42C9-B48F-6E07F37FA162}" srcOrd="0" destOrd="0" presId="urn:microsoft.com/office/officeart/2008/layout/LinedList"/>
    <dgm:cxn modelId="{96830F22-20B0-4748-A0AC-30E8037E457E}" type="presOf" srcId="{DC711D1B-A833-4C42-BEAE-E37F72245B7E}" destId="{98840225-37CE-4B89-B404-034EB04E3849}" srcOrd="0" destOrd="0" presId="urn:microsoft.com/office/officeart/2008/layout/LinedList"/>
    <dgm:cxn modelId="{BC225428-A7C5-4B36-AF52-FAFCC0A1F3BC}" srcId="{FBC53069-D191-40F3-BB5E-9884CEBABE71}" destId="{E6CD3C2B-7381-4EBA-87AE-1693C9890283}" srcOrd="3" destOrd="0" parTransId="{11ACB8FA-0F6B-4CB8-BA86-45DC6EF5F9CD}" sibTransId="{A447B6C7-553F-4E24-A839-C5E10B706898}"/>
    <dgm:cxn modelId="{15DACC3B-74C1-4E9D-95B7-BADB4E387996}" type="presOf" srcId="{674F8DCD-7A92-41AA-9A19-E312BC3EBB1F}" destId="{D5264ED0-87BF-433F-9646-BC6B604100A5}" srcOrd="0" destOrd="0" presId="urn:microsoft.com/office/officeart/2008/layout/LinedList"/>
    <dgm:cxn modelId="{2066135D-5841-4988-BC3E-B904853C528B}" srcId="{FBC53069-D191-40F3-BB5E-9884CEBABE71}" destId="{B696DEDE-1FD5-4577-A326-833DC0B5BDA3}" srcOrd="4" destOrd="0" parTransId="{B4B608A6-7C78-491D-8379-6983E6B5C7CC}" sibTransId="{2BDD79E7-A0DE-4A2C-9A06-3CC72CEF359F}"/>
    <dgm:cxn modelId="{A0440D50-3C72-4D17-9C11-2F42E4B353C2}" srcId="{FBC53069-D191-40F3-BB5E-9884CEBABE71}" destId="{AB478922-C84B-4C10-B69E-E4EA8828CC90}" srcOrd="0" destOrd="0" parTransId="{E4B8A92B-5366-4A30-B576-AC8247AF571E}" sibTransId="{8B35496C-5789-4FCB-9469-75F99ACECA86}"/>
    <dgm:cxn modelId="{32C7F975-AAE0-40ED-A08B-3AC3885CDF7B}" srcId="{FBC53069-D191-40F3-BB5E-9884CEBABE71}" destId="{8FB34D0E-B85C-4AD1-9E23-61286AE68BB1}" srcOrd="14" destOrd="0" parTransId="{D1E7EC32-4F92-4157-85F3-AEDF8FE09F37}" sibTransId="{262BC4E4-7B84-4B30-B09E-60CF4C80D164}"/>
    <dgm:cxn modelId="{4089FE78-FCA4-4C56-84C6-6EB6FB21A4B3}" srcId="{FBC53069-D191-40F3-BB5E-9884CEBABE71}" destId="{E3907AE5-4913-42E7-AF6F-81458A94B6BF}" srcOrd="11" destOrd="0" parTransId="{110388CE-5610-406F-86A4-674CA6509B73}" sibTransId="{0A4C650D-5303-4135-ABCD-F92B9177A32B}"/>
    <dgm:cxn modelId="{E91B8B88-337A-42F1-8510-6BCD459295CA}" type="presOf" srcId="{FBC53069-D191-40F3-BB5E-9884CEBABE71}" destId="{2EC1A73E-6146-4920-8D83-B5245AAA8460}" srcOrd="0" destOrd="0" presId="urn:microsoft.com/office/officeart/2008/layout/LinedList"/>
    <dgm:cxn modelId="{65D1148F-BD14-4238-9023-4B4A9D436430}" srcId="{FBC53069-D191-40F3-BB5E-9884CEBABE71}" destId="{01EEF8EC-4026-4B6E-A24C-2DB06E13EE56}" srcOrd="7" destOrd="0" parTransId="{D9EC2B26-B9D0-4889-8C86-E034CA3C5A4B}" sibTransId="{77AF15FF-013C-4456-9890-EE994FCF1CB3}"/>
    <dgm:cxn modelId="{13E49190-9077-4998-B67C-1F391C54523D}" type="presOf" srcId="{AB478922-C84B-4C10-B69E-E4EA8828CC90}" destId="{DDAFD72D-6592-4DCB-8E92-C6520C4E66F3}" srcOrd="0" destOrd="0" presId="urn:microsoft.com/office/officeart/2008/layout/LinedList"/>
    <dgm:cxn modelId="{E4610193-8361-4FC1-95E3-DD884730809C}" type="presOf" srcId="{651F57F5-E481-43F3-ACE1-15B2F022613B}" destId="{8880CF38-306D-42F0-B5EA-BDC4FB923952}" srcOrd="0" destOrd="0" presId="urn:microsoft.com/office/officeart/2008/layout/LinedList"/>
    <dgm:cxn modelId="{22E11E9A-3973-4FB7-BA6C-CC0FA34960F8}" type="presOf" srcId="{96B18AF7-3C0A-4A16-80E7-74A69111AC19}" destId="{C12E0ADF-1911-4A8A-A8C3-1155CE3E8CB4}" srcOrd="0" destOrd="0" presId="urn:microsoft.com/office/officeart/2008/layout/LinedList"/>
    <dgm:cxn modelId="{0E0062A3-E785-4646-8221-706C51D238D5}" srcId="{FBC53069-D191-40F3-BB5E-9884CEBABE71}" destId="{96B18AF7-3C0A-4A16-80E7-74A69111AC19}" srcOrd="9" destOrd="0" parTransId="{D0C22B24-2606-4700-ACC8-A06DB5AC9F74}" sibTransId="{44BA6D1F-9057-4168-997A-6E05DF5F6E6F}"/>
    <dgm:cxn modelId="{877E96A8-8FFB-4C58-B106-A951E086EB99}" type="presOf" srcId="{9598C7F8-7EB4-4F7E-8412-EA595FD1CF0D}" destId="{5E9AFFDB-5121-49AF-BEEF-B8572E1C0881}" srcOrd="0" destOrd="0" presId="urn:microsoft.com/office/officeart/2008/layout/LinedList"/>
    <dgm:cxn modelId="{11A4DAC8-7888-42DE-A4C7-C3E89F9C320D}" type="presOf" srcId="{E3907AE5-4913-42E7-AF6F-81458A94B6BF}" destId="{6489679D-D82F-4555-A35E-76710B760CFD}" srcOrd="0" destOrd="0" presId="urn:microsoft.com/office/officeart/2008/layout/LinedList"/>
    <dgm:cxn modelId="{879DA5CE-0DA3-4260-9756-C5B0CFE3B030}" type="presOf" srcId="{E6CD3C2B-7381-4EBA-87AE-1693C9890283}" destId="{B76356EE-1012-4010-8B6C-203BBF65415A}" srcOrd="0" destOrd="0" presId="urn:microsoft.com/office/officeart/2008/layout/LinedList"/>
    <dgm:cxn modelId="{803265D0-38F6-41FE-9EC1-2C18336E1516}" type="presOf" srcId="{B696DEDE-1FD5-4577-A326-833DC0B5BDA3}" destId="{F1C56EC4-25B1-4E50-85B1-3AE062FCA9A4}" srcOrd="0" destOrd="0" presId="urn:microsoft.com/office/officeart/2008/layout/LinedList"/>
    <dgm:cxn modelId="{4694E3E3-A1E2-409C-B234-650B5A2AF8ED}" type="presOf" srcId="{E6255659-780B-4897-A033-83817CE6F13B}" destId="{A14E9820-822A-4FEA-9487-0C94032C7249}" srcOrd="0" destOrd="0" presId="urn:microsoft.com/office/officeart/2008/layout/LinedList"/>
    <dgm:cxn modelId="{B83A33E4-EDBF-43F2-9ACF-50A17BE6A893}" srcId="{FBC53069-D191-40F3-BB5E-9884CEBABE71}" destId="{674F8DCD-7A92-41AA-9A19-E312BC3EBB1F}" srcOrd="6" destOrd="0" parTransId="{E0CD6058-BB3E-4AD7-8EAA-2500CD4C55FF}" sibTransId="{0D656E10-5BF0-4C56-8E8E-2F3233491152}"/>
    <dgm:cxn modelId="{E8E59EEB-CF12-42D3-BD60-10CE73471331}" type="presOf" srcId="{D5020347-45A8-4007-850E-BCEFA1CFB250}" destId="{7E539DC1-D2D8-484E-897A-8B871C981B42}" srcOrd="0" destOrd="0" presId="urn:microsoft.com/office/officeart/2008/layout/LinedList"/>
    <dgm:cxn modelId="{0C2C10ED-248C-4084-AC78-AFC84C972373}" srcId="{FBC53069-D191-40F3-BB5E-9884CEBABE71}" destId="{DC711D1B-A833-4C42-BEAE-E37F72245B7E}" srcOrd="10" destOrd="0" parTransId="{EF366457-BFCA-44E0-8DCE-D662B0424AFC}" sibTransId="{45C1B02D-9543-4DE3-BFF8-BDE82D074F33}"/>
    <dgm:cxn modelId="{DE8317EE-DDF0-4C0A-A12C-6CDA3031A37B}" srcId="{FBC53069-D191-40F3-BB5E-9884CEBABE71}" destId="{9598C7F8-7EB4-4F7E-8412-EA595FD1CF0D}" srcOrd="8" destOrd="0" parTransId="{AC879CB3-0915-4EAE-8618-5915C4261575}" sibTransId="{C69813DC-0775-4244-A7F9-808CD782203F}"/>
    <dgm:cxn modelId="{62A137F2-DAF9-4A10-A80B-9BC78AD790D8}" srcId="{FBC53069-D191-40F3-BB5E-9884CEBABE71}" destId="{651F57F5-E481-43F3-ACE1-15B2F022613B}" srcOrd="5" destOrd="0" parTransId="{5DE1A55B-A4E0-4504-B4B4-EB109C20DB94}" sibTransId="{2CE7A9F6-3D7D-4B2B-8B8A-D2097F0C4714}"/>
    <dgm:cxn modelId="{E2B869F6-3EAC-4946-B853-7B8A6C3102F1}" srcId="{FBC53069-D191-40F3-BB5E-9884CEBABE71}" destId="{D5020347-45A8-4007-850E-BCEFA1CFB250}" srcOrd="1" destOrd="0" parTransId="{3B0EE997-27C1-403E-8F36-086101C88A66}" sibTransId="{4A0D14D3-8C74-4A36-97E6-ACB909BE0B33}"/>
    <dgm:cxn modelId="{9B0F0EF7-2145-4E1D-AC58-3364184336EC}" type="presOf" srcId="{8FB34D0E-B85C-4AD1-9E23-61286AE68BB1}" destId="{46435380-C449-4042-B039-D6770B83BB40}" srcOrd="0" destOrd="0" presId="urn:microsoft.com/office/officeart/2008/layout/LinedList"/>
    <dgm:cxn modelId="{01619EFC-B0FC-4FB9-B2F7-F338EC2FBB50}" type="presOf" srcId="{143A9797-569E-45DF-B3CE-2B4A4329FD89}" destId="{0E619E3F-427E-410A-8EA2-0368415672EC}" srcOrd="0" destOrd="0" presId="urn:microsoft.com/office/officeart/2008/layout/LinedList"/>
    <dgm:cxn modelId="{DFF96128-D664-44A8-85DB-3DEC525B7393}" type="presParOf" srcId="{2EC1A73E-6146-4920-8D83-B5245AAA8460}" destId="{B6367A05-09E0-41BB-A385-731B25D1C48A}" srcOrd="0" destOrd="0" presId="urn:microsoft.com/office/officeart/2008/layout/LinedList"/>
    <dgm:cxn modelId="{2D941F89-922E-4421-B3A2-59AC3DC04900}" type="presParOf" srcId="{2EC1A73E-6146-4920-8D83-B5245AAA8460}" destId="{F3106DD3-F0BC-40DF-84B8-C04D8EE95BE9}" srcOrd="1" destOrd="0" presId="urn:microsoft.com/office/officeart/2008/layout/LinedList"/>
    <dgm:cxn modelId="{497CC3B6-EA00-488E-A9B3-91BCF8F6FA38}" type="presParOf" srcId="{F3106DD3-F0BC-40DF-84B8-C04D8EE95BE9}" destId="{DDAFD72D-6592-4DCB-8E92-C6520C4E66F3}" srcOrd="0" destOrd="0" presId="urn:microsoft.com/office/officeart/2008/layout/LinedList"/>
    <dgm:cxn modelId="{BB844B52-419A-4F64-8090-9F737796902D}" type="presParOf" srcId="{F3106DD3-F0BC-40DF-84B8-C04D8EE95BE9}" destId="{54565805-D725-4129-AB80-29101DCBB2E1}" srcOrd="1" destOrd="0" presId="urn:microsoft.com/office/officeart/2008/layout/LinedList"/>
    <dgm:cxn modelId="{5D7AEB24-1A33-405E-ACE8-1646A248DB94}" type="presParOf" srcId="{2EC1A73E-6146-4920-8D83-B5245AAA8460}" destId="{B4A831EF-110A-44FB-8F1F-D5F6561AEAF1}" srcOrd="2" destOrd="0" presId="urn:microsoft.com/office/officeart/2008/layout/LinedList"/>
    <dgm:cxn modelId="{C5C96F53-3E78-4A14-A996-A4FCDE9CB060}" type="presParOf" srcId="{2EC1A73E-6146-4920-8D83-B5245AAA8460}" destId="{20E6BE90-40C8-4EB3-B896-FD53FA24F2FF}" srcOrd="3" destOrd="0" presId="urn:microsoft.com/office/officeart/2008/layout/LinedList"/>
    <dgm:cxn modelId="{840E3FA5-8348-4DB8-8E37-3079FD67F074}" type="presParOf" srcId="{20E6BE90-40C8-4EB3-B896-FD53FA24F2FF}" destId="{7E539DC1-D2D8-484E-897A-8B871C981B42}" srcOrd="0" destOrd="0" presId="urn:microsoft.com/office/officeart/2008/layout/LinedList"/>
    <dgm:cxn modelId="{0B47635A-4C84-450F-88E5-C1FF7612E2F4}" type="presParOf" srcId="{20E6BE90-40C8-4EB3-B896-FD53FA24F2FF}" destId="{F54FC98A-6932-4DD7-B93F-9B0AECAC4505}" srcOrd="1" destOrd="0" presId="urn:microsoft.com/office/officeart/2008/layout/LinedList"/>
    <dgm:cxn modelId="{156291FF-E12E-4F15-A170-06A8CDC0FF82}" type="presParOf" srcId="{2EC1A73E-6146-4920-8D83-B5245AAA8460}" destId="{97E2F889-A570-40FE-90B8-03E7E00C0508}" srcOrd="4" destOrd="0" presId="urn:microsoft.com/office/officeart/2008/layout/LinedList"/>
    <dgm:cxn modelId="{BEE54809-E3EA-4056-8531-1FE1690FE6B5}" type="presParOf" srcId="{2EC1A73E-6146-4920-8D83-B5245AAA8460}" destId="{B39899A4-4996-4AA3-B3A7-24780EC13AF4}" srcOrd="5" destOrd="0" presId="urn:microsoft.com/office/officeart/2008/layout/LinedList"/>
    <dgm:cxn modelId="{8002DF2C-9DAE-435D-BC29-DE260A980604}" type="presParOf" srcId="{B39899A4-4996-4AA3-B3A7-24780EC13AF4}" destId="{00681CDF-3017-49CD-B0BC-330AAF410D51}" srcOrd="0" destOrd="0" presId="urn:microsoft.com/office/officeart/2008/layout/LinedList"/>
    <dgm:cxn modelId="{D2008FC2-B873-4472-A596-2074FDD4C963}" type="presParOf" srcId="{B39899A4-4996-4AA3-B3A7-24780EC13AF4}" destId="{070667A7-9C83-4A71-A862-91C5B354ED31}" srcOrd="1" destOrd="0" presId="urn:microsoft.com/office/officeart/2008/layout/LinedList"/>
    <dgm:cxn modelId="{BBCC694D-99D2-46EC-A477-E20F0EEFD232}" type="presParOf" srcId="{2EC1A73E-6146-4920-8D83-B5245AAA8460}" destId="{3356AE6B-A138-4865-B26D-0222E69077CF}" srcOrd="6" destOrd="0" presId="urn:microsoft.com/office/officeart/2008/layout/LinedList"/>
    <dgm:cxn modelId="{5EDFBD5E-EF58-416C-BC5D-46FB3A471E88}" type="presParOf" srcId="{2EC1A73E-6146-4920-8D83-B5245AAA8460}" destId="{3A0DF4D9-62E1-41E3-BAA9-4641C243A080}" srcOrd="7" destOrd="0" presId="urn:microsoft.com/office/officeart/2008/layout/LinedList"/>
    <dgm:cxn modelId="{C6CCDE89-D530-4BCF-A4E0-7DF08425E48F}" type="presParOf" srcId="{3A0DF4D9-62E1-41E3-BAA9-4641C243A080}" destId="{B76356EE-1012-4010-8B6C-203BBF65415A}" srcOrd="0" destOrd="0" presId="urn:microsoft.com/office/officeart/2008/layout/LinedList"/>
    <dgm:cxn modelId="{176F35BA-5AAF-44E7-A0CB-4B3C5A40F340}" type="presParOf" srcId="{3A0DF4D9-62E1-41E3-BAA9-4641C243A080}" destId="{A03C6F5F-80D3-45E3-A351-C17EC8C1AD94}" srcOrd="1" destOrd="0" presId="urn:microsoft.com/office/officeart/2008/layout/LinedList"/>
    <dgm:cxn modelId="{49D9A723-B380-4E35-A91E-A4875BF79078}" type="presParOf" srcId="{2EC1A73E-6146-4920-8D83-B5245AAA8460}" destId="{2534B187-53D4-42C8-BFEB-009E37C84E57}" srcOrd="8" destOrd="0" presId="urn:microsoft.com/office/officeart/2008/layout/LinedList"/>
    <dgm:cxn modelId="{FB18E2BD-39D7-494D-8947-A4BB4701610D}" type="presParOf" srcId="{2EC1A73E-6146-4920-8D83-B5245AAA8460}" destId="{6F9298AD-5C1C-4E86-A175-350C8DD4FFDE}" srcOrd="9" destOrd="0" presId="urn:microsoft.com/office/officeart/2008/layout/LinedList"/>
    <dgm:cxn modelId="{B4C9A135-87E8-4994-A0D8-B5875BBCF6E9}" type="presParOf" srcId="{6F9298AD-5C1C-4E86-A175-350C8DD4FFDE}" destId="{F1C56EC4-25B1-4E50-85B1-3AE062FCA9A4}" srcOrd="0" destOrd="0" presId="urn:microsoft.com/office/officeart/2008/layout/LinedList"/>
    <dgm:cxn modelId="{63904B88-1E27-46A3-BA2A-CBD1F551ACEB}" type="presParOf" srcId="{6F9298AD-5C1C-4E86-A175-350C8DD4FFDE}" destId="{89BAD962-4084-4C36-A2EF-895A8B548E84}" srcOrd="1" destOrd="0" presId="urn:microsoft.com/office/officeart/2008/layout/LinedList"/>
    <dgm:cxn modelId="{4C087704-ECA5-40E9-B2BD-3AC4526B2E0A}" type="presParOf" srcId="{2EC1A73E-6146-4920-8D83-B5245AAA8460}" destId="{943FDB11-CDB1-4AA2-BA4B-C529BD32664F}" srcOrd="10" destOrd="0" presId="urn:microsoft.com/office/officeart/2008/layout/LinedList"/>
    <dgm:cxn modelId="{2111F6F3-8880-4F77-BEDE-B736CB4CD51C}" type="presParOf" srcId="{2EC1A73E-6146-4920-8D83-B5245AAA8460}" destId="{F82FEBA2-ABAD-40B9-B387-5F8B3F039685}" srcOrd="11" destOrd="0" presId="urn:microsoft.com/office/officeart/2008/layout/LinedList"/>
    <dgm:cxn modelId="{88D7B037-7D2D-48A1-B3AE-D4402A255038}" type="presParOf" srcId="{F82FEBA2-ABAD-40B9-B387-5F8B3F039685}" destId="{8880CF38-306D-42F0-B5EA-BDC4FB923952}" srcOrd="0" destOrd="0" presId="urn:microsoft.com/office/officeart/2008/layout/LinedList"/>
    <dgm:cxn modelId="{8AF23CC8-2308-4E17-BA94-1E2BD9145A51}" type="presParOf" srcId="{F82FEBA2-ABAD-40B9-B387-5F8B3F039685}" destId="{1189F4E9-5BDE-49D3-B30E-AACC1C127516}" srcOrd="1" destOrd="0" presId="urn:microsoft.com/office/officeart/2008/layout/LinedList"/>
    <dgm:cxn modelId="{51015FB0-9D22-49D2-BBD8-FB7042CB1AB7}" type="presParOf" srcId="{2EC1A73E-6146-4920-8D83-B5245AAA8460}" destId="{3D229B3C-1A4C-4ACF-944A-E10D98E10F39}" srcOrd="12" destOrd="0" presId="urn:microsoft.com/office/officeart/2008/layout/LinedList"/>
    <dgm:cxn modelId="{0E2212F9-335F-42FD-BB75-789274573018}" type="presParOf" srcId="{2EC1A73E-6146-4920-8D83-B5245AAA8460}" destId="{04EDD567-4CD3-48D0-8FC2-53E32E6CCDE2}" srcOrd="13" destOrd="0" presId="urn:microsoft.com/office/officeart/2008/layout/LinedList"/>
    <dgm:cxn modelId="{52E18B7F-F27F-4B10-AD21-1D6537E68A3E}" type="presParOf" srcId="{04EDD567-4CD3-48D0-8FC2-53E32E6CCDE2}" destId="{D5264ED0-87BF-433F-9646-BC6B604100A5}" srcOrd="0" destOrd="0" presId="urn:microsoft.com/office/officeart/2008/layout/LinedList"/>
    <dgm:cxn modelId="{BA16E9F4-4C13-4C3B-8D07-9AC2BF3D8750}" type="presParOf" srcId="{04EDD567-4CD3-48D0-8FC2-53E32E6CCDE2}" destId="{283539EB-35E1-43F7-BA62-6BCFD260E620}" srcOrd="1" destOrd="0" presId="urn:microsoft.com/office/officeart/2008/layout/LinedList"/>
    <dgm:cxn modelId="{E10DD9DF-1EAF-4A54-9CB3-6731D34AEC85}" type="presParOf" srcId="{2EC1A73E-6146-4920-8D83-B5245AAA8460}" destId="{3F901AC9-C2CA-469C-9A62-A1A7F625A47B}" srcOrd="14" destOrd="0" presId="urn:microsoft.com/office/officeart/2008/layout/LinedList"/>
    <dgm:cxn modelId="{A9D12943-1D6D-4FE1-A5DA-65A3B9745266}" type="presParOf" srcId="{2EC1A73E-6146-4920-8D83-B5245AAA8460}" destId="{14052CB2-AEA9-4ED1-99A9-DD2073527D39}" srcOrd="15" destOrd="0" presId="urn:microsoft.com/office/officeart/2008/layout/LinedList"/>
    <dgm:cxn modelId="{FB51B5A0-F470-4610-8647-60063BF77C48}" type="presParOf" srcId="{14052CB2-AEA9-4ED1-99A9-DD2073527D39}" destId="{85762631-46EC-42C9-B48F-6E07F37FA162}" srcOrd="0" destOrd="0" presId="urn:microsoft.com/office/officeart/2008/layout/LinedList"/>
    <dgm:cxn modelId="{83D53E00-DF39-4569-B28B-03BDFCF0059E}" type="presParOf" srcId="{14052CB2-AEA9-4ED1-99A9-DD2073527D39}" destId="{6ED20782-AFB6-4AE8-9C4D-36D19E4F3476}" srcOrd="1" destOrd="0" presId="urn:microsoft.com/office/officeart/2008/layout/LinedList"/>
    <dgm:cxn modelId="{2D362EEA-D449-4C92-AA8E-145658FB20E2}" type="presParOf" srcId="{2EC1A73E-6146-4920-8D83-B5245AAA8460}" destId="{5023338C-BEBD-4930-A6BC-772F727A0DD6}" srcOrd="16" destOrd="0" presId="urn:microsoft.com/office/officeart/2008/layout/LinedList"/>
    <dgm:cxn modelId="{C453E69F-35FC-4949-B000-BFBBFC6259F7}" type="presParOf" srcId="{2EC1A73E-6146-4920-8D83-B5245AAA8460}" destId="{C83B9A84-4F1B-4124-9B4F-6244875D52A4}" srcOrd="17" destOrd="0" presId="urn:microsoft.com/office/officeart/2008/layout/LinedList"/>
    <dgm:cxn modelId="{315490EA-CF9B-470E-8E5D-9D767BC2E4FD}" type="presParOf" srcId="{C83B9A84-4F1B-4124-9B4F-6244875D52A4}" destId="{5E9AFFDB-5121-49AF-BEEF-B8572E1C0881}" srcOrd="0" destOrd="0" presId="urn:microsoft.com/office/officeart/2008/layout/LinedList"/>
    <dgm:cxn modelId="{7D931430-0AB0-4D82-BB0C-F546CDDCCEBA}" type="presParOf" srcId="{C83B9A84-4F1B-4124-9B4F-6244875D52A4}" destId="{E06B021E-5FAF-4B9B-87C1-BB4B4CB15CE2}" srcOrd="1" destOrd="0" presId="urn:microsoft.com/office/officeart/2008/layout/LinedList"/>
    <dgm:cxn modelId="{B317E664-5B8B-4132-B263-BFAC78B69B3F}" type="presParOf" srcId="{2EC1A73E-6146-4920-8D83-B5245AAA8460}" destId="{D77D3EC3-0E78-42AE-A271-C401EFD3495D}" srcOrd="18" destOrd="0" presId="urn:microsoft.com/office/officeart/2008/layout/LinedList"/>
    <dgm:cxn modelId="{503FEEE0-7A82-490C-A661-D49FC0E9D604}" type="presParOf" srcId="{2EC1A73E-6146-4920-8D83-B5245AAA8460}" destId="{8BD472D6-47F9-4E55-8C62-5DB9DF66F1DC}" srcOrd="19" destOrd="0" presId="urn:microsoft.com/office/officeart/2008/layout/LinedList"/>
    <dgm:cxn modelId="{B9D7F013-99FB-4B35-AC8B-60695C4D0A04}" type="presParOf" srcId="{8BD472D6-47F9-4E55-8C62-5DB9DF66F1DC}" destId="{C12E0ADF-1911-4A8A-A8C3-1155CE3E8CB4}" srcOrd="0" destOrd="0" presId="urn:microsoft.com/office/officeart/2008/layout/LinedList"/>
    <dgm:cxn modelId="{3B18D3C1-5D9E-4A6C-91B1-19298B8754A0}" type="presParOf" srcId="{8BD472D6-47F9-4E55-8C62-5DB9DF66F1DC}" destId="{C2A08DAE-860C-4A42-8876-01BFF46AC9B5}" srcOrd="1" destOrd="0" presId="urn:microsoft.com/office/officeart/2008/layout/LinedList"/>
    <dgm:cxn modelId="{86E41A79-481C-4081-B877-EAF47A752338}" type="presParOf" srcId="{2EC1A73E-6146-4920-8D83-B5245AAA8460}" destId="{942FB25F-FE94-4493-B377-5916506A1ABE}" srcOrd="20" destOrd="0" presId="urn:microsoft.com/office/officeart/2008/layout/LinedList"/>
    <dgm:cxn modelId="{C4636701-666F-4AD8-9450-B11149EA8F82}" type="presParOf" srcId="{2EC1A73E-6146-4920-8D83-B5245AAA8460}" destId="{ACE60363-662A-4A3C-B70B-EC75D3741FC6}" srcOrd="21" destOrd="0" presId="urn:microsoft.com/office/officeart/2008/layout/LinedList"/>
    <dgm:cxn modelId="{16ADA1F7-32C3-466F-B7B1-FDBE2B8000E2}" type="presParOf" srcId="{ACE60363-662A-4A3C-B70B-EC75D3741FC6}" destId="{98840225-37CE-4B89-B404-034EB04E3849}" srcOrd="0" destOrd="0" presId="urn:microsoft.com/office/officeart/2008/layout/LinedList"/>
    <dgm:cxn modelId="{3B57C097-2D6A-4ABD-AAA7-EBB1BB5AEB65}" type="presParOf" srcId="{ACE60363-662A-4A3C-B70B-EC75D3741FC6}" destId="{58B014A6-FD68-40FC-937D-AA06F59CA058}" srcOrd="1" destOrd="0" presId="urn:microsoft.com/office/officeart/2008/layout/LinedList"/>
    <dgm:cxn modelId="{9A8202C7-68DC-4A66-BC56-B2C0D8AADDB2}" type="presParOf" srcId="{2EC1A73E-6146-4920-8D83-B5245AAA8460}" destId="{4ADDC9CD-F419-4F92-A69D-7C9ED912A363}" srcOrd="22" destOrd="0" presId="urn:microsoft.com/office/officeart/2008/layout/LinedList"/>
    <dgm:cxn modelId="{DC0107BF-E3F1-4663-8A98-A60C86778B2D}" type="presParOf" srcId="{2EC1A73E-6146-4920-8D83-B5245AAA8460}" destId="{E39AFE7A-009F-4BB4-BC9B-69AABB0376C2}" srcOrd="23" destOrd="0" presId="urn:microsoft.com/office/officeart/2008/layout/LinedList"/>
    <dgm:cxn modelId="{A5114032-B5A6-4606-875A-7F73297CD186}" type="presParOf" srcId="{E39AFE7A-009F-4BB4-BC9B-69AABB0376C2}" destId="{6489679D-D82F-4555-A35E-76710B760CFD}" srcOrd="0" destOrd="0" presId="urn:microsoft.com/office/officeart/2008/layout/LinedList"/>
    <dgm:cxn modelId="{F85A7646-F7DC-459E-B761-AE213D40B89E}" type="presParOf" srcId="{E39AFE7A-009F-4BB4-BC9B-69AABB0376C2}" destId="{120F7BF3-B846-440F-8C2D-FFA392E553E4}" srcOrd="1" destOrd="0" presId="urn:microsoft.com/office/officeart/2008/layout/LinedList"/>
    <dgm:cxn modelId="{B647D811-B67D-4C31-8B24-F58BBFD8B0D5}" type="presParOf" srcId="{2EC1A73E-6146-4920-8D83-B5245AAA8460}" destId="{A537B0D1-03D4-4589-A576-D980C8980B9F}" srcOrd="24" destOrd="0" presId="urn:microsoft.com/office/officeart/2008/layout/LinedList"/>
    <dgm:cxn modelId="{C6B66039-A417-415A-A0EA-289FBBEEC370}" type="presParOf" srcId="{2EC1A73E-6146-4920-8D83-B5245AAA8460}" destId="{E4A317BB-1D2D-440E-AA43-E9B9F8C51118}" srcOrd="25" destOrd="0" presId="urn:microsoft.com/office/officeart/2008/layout/LinedList"/>
    <dgm:cxn modelId="{E3C01161-CF81-4BB3-BF1D-08BD4B7B1D58}" type="presParOf" srcId="{E4A317BB-1D2D-440E-AA43-E9B9F8C51118}" destId="{A14E9820-822A-4FEA-9487-0C94032C7249}" srcOrd="0" destOrd="0" presId="urn:microsoft.com/office/officeart/2008/layout/LinedList"/>
    <dgm:cxn modelId="{906222E2-4EB4-459E-A2ED-835C597D6D49}" type="presParOf" srcId="{E4A317BB-1D2D-440E-AA43-E9B9F8C51118}" destId="{661AFF4D-3277-4234-852B-22FF540D18B2}" srcOrd="1" destOrd="0" presId="urn:microsoft.com/office/officeart/2008/layout/LinedList"/>
    <dgm:cxn modelId="{7261A6F4-4470-4C10-8C45-C2AA029F88BD}" type="presParOf" srcId="{2EC1A73E-6146-4920-8D83-B5245AAA8460}" destId="{5D28D011-22C2-415D-AFBC-72E21B3502E7}" srcOrd="26" destOrd="0" presId="urn:microsoft.com/office/officeart/2008/layout/LinedList"/>
    <dgm:cxn modelId="{989C1CCD-AB62-4B77-BAFF-6A5AA1BF81D4}" type="presParOf" srcId="{2EC1A73E-6146-4920-8D83-B5245AAA8460}" destId="{0C979FFC-BD26-45DB-8FA8-E5BA4E205ED8}" srcOrd="27" destOrd="0" presId="urn:microsoft.com/office/officeart/2008/layout/LinedList"/>
    <dgm:cxn modelId="{1B4BADEC-C219-413D-A97F-5D25EE6FB9D3}" type="presParOf" srcId="{0C979FFC-BD26-45DB-8FA8-E5BA4E205ED8}" destId="{0E619E3F-427E-410A-8EA2-0368415672EC}" srcOrd="0" destOrd="0" presId="urn:microsoft.com/office/officeart/2008/layout/LinedList"/>
    <dgm:cxn modelId="{DE119313-F290-418C-96F3-387FA8F8C7DC}" type="presParOf" srcId="{0C979FFC-BD26-45DB-8FA8-E5BA4E205ED8}" destId="{76BD9FF5-7C77-4AD4-A87B-8C676BF95DCC}" srcOrd="1" destOrd="0" presId="urn:microsoft.com/office/officeart/2008/layout/LinedList"/>
    <dgm:cxn modelId="{09A13965-5B8C-4088-A069-34AB51D46627}" type="presParOf" srcId="{2EC1A73E-6146-4920-8D83-B5245AAA8460}" destId="{647CE336-ECC6-4184-8E17-A6B61E57026D}" srcOrd="28" destOrd="0" presId="urn:microsoft.com/office/officeart/2008/layout/LinedList"/>
    <dgm:cxn modelId="{76F05D99-FF64-4EEB-A1A4-B84DD64D5471}" type="presParOf" srcId="{2EC1A73E-6146-4920-8D83-B5245AAA8460}" destId="{BDF02310-22A6-47FF-AEF4-6DA479E71BF6}" srcOrd="29" destOrd="0" presId="urn:microsoft.com/office/officeart/2008/layout/LinedList"/>
    <dgm:cxn modelId="{C74AA153-9F60-423B-8964-3B3F9980F3DA}" type="presParOf" srcId="{BDF02310-22A6-47FF-AEF4-6DA479E71BF6}" destId="{46435380-C449-4042-B039-D6770B83BB40}" srcOrd="0" destOrd="0" presId="urn:microsoft.com/office/officeart/2008/layout/LinedList"/>
    <dgm:cxn modelId="{1ECC08C6-71F8-4B67-9133-AC22F38A8435}" type="presParOf" srcId="{BDF02310-22A6-47FF-AEF4-6DA479E71BF6}" destId="{1718F875-7598-43F1-AE94-4E552716747B}" srcOrd="1" destOrd="0" presId="urn:microsoft.com/office/officeart/2008/layout/LinedList"/>
  </dgm:cxnLst>
  <dgm:bg/>
  <dgm:whole>
    <a:ln w="9525" cap="flat" cmpd="sng" algn="ctr">
      <a:noFill/>
      <a:prstDash val="solid"/>
      <a:round/>
      <a:headEnd type="none" w="med" len="med"/>
      <a:tailEnd type="none" w="med" len="med"/>
    </a:ln>
  </dgm:whole>
  <dgm:extLst>
    <a:ext uri="http://schemas.microsoft.com/office/drawing/2008/diagram">
      <dsp:dataModelExt xmlns:dsp="http://schemas.microsoft.com/office/drawing/2008/diagram" relId="rId2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BC53069-D191-40F3-BB5E-9884CEBABE71}" type="doc">
      <dgm:prSet loTypeId="urn:microsoft.com/office/officeart/2008/layout/LinedList" loCatId="list" qsTypeId="urn:microsoft.com/office/officeart/2005/8/quickstyle/simple1" qsCatId="simple" csTypeId="urn:microsoft.com/office/officeart/2005/8/colors/accent1_2" csCatId="accent1" phldr="1"/>
      <dgm:spPr/>
      <dgm:t>
        <a:bodyPr/>
        <a:lstStyle/>
        <a:p>
          <a:endParaRPr lang="hr-HR"/>
        </a:p>
      </dgm:t>
    </dgm:pt>
    <dgm:pt modelId="{D5020347-45A8-4007-850E-BCEFA1CFB250}">
      <dgm:prSet phldrT="[Tekst]" custT="1"/>
      <dgm:spPr/>
      <dgm:t>
        <a:bodyPr/>
        <a:lstStyle/>
        <a:p>
          <a:r>
            <a:rPr lang="hr-HR" sz="1400" b="1" i="1"/>
            <a:t>	GLAVA 00501 ŠKOLSTVO, PREDŠKOLSKI ODGOJ, SOCIJALNA 			SKRB I ZDRAVSTVO</a:t>
          </a:r>
          <a:endParaRPr lang="hr-HR" sz="1400" b="0" i="1"/>
        </a:p>
      </dgm:t>
    </dgm:pt>
    <dgm:pt modelId="{3B0EE997-27C1-403E-8F36-086101C88A66}" type="parTrans" cxnId="{E2B869F6-3EAC-4946-B853-7B8A6C3102F1}">
      <dgm:prSet/>
      <dgm:spPr/>
      <dgm:t>
        <a:bodyPr/>
        <a:lstStyle/>
        <a:p>
          <a:endParaRPr lang="hr-HR" sz="1400"/>
        </a:p>
      </dgm:t>
    </dgm:pt>
    <dgm:pt modelId="{4A0D14D3-8C74-4A36-97E6-ACB909BE0B33}" type="sibTrans" cxnId="{E2B869F6-3EAC-4946-B853-7B8A6C3102F1}">
      <dgm:prSet/>
      <dgm:spPr/>
      <dgm:t>
        <a:bodyPr/>
        <a:lstStyle/>
        <a:p>
          <a:endParaRPr lang="hr-HR" sz="1400"/>
        </a:p>
      </dgm:t>
    </dgm:pt>
    <dgm:pt modelId="{651F57F5-E481-43F3-ACE1-15B2F022613B}">
      <dgm:prSet custT="1"/>
      <dgm:spPr/>
      <dgm:t>
        <a:bodyPr/>
        <a:lstStyle/>
        <a:p>
          <a:pPr algn="just"/>
          <a:r>
            <a:rPr lang="hr-HR" sz="1400" i="1"/>
            <a:t>		</a:t>
          </a:r>
          <a:r>
            <a:rPr lang="hr-HR" sz="1400" b="0" i="1"/>
            <a:t>Program 1007 Školstvo, predškolski odgoj, socijalna skrb i 			zdravstvo</a:t>
          </a:r>
          <a:endParaRPr lang="hr-HR" sz="1400" i="1"/>
        </a:p>
      </dgm:t>
    </dgm:pt>
    <dgm:pt modelId="{5DE1A55B-A4E0-4504-B4B4-EB109C20DB94}" type="parTrans" cxnId="{62A137F2-DAF9-4A10-A80B-9BC78AD790D8}">
      <dgm:prSet/>
      <dgm:spPr/>
      <dgm:t>
        <a:bodyPr/>
        <a:lstStyle/>
        <a:p>
          <a:endParaRPr lang="hr-HR"/>
        </a:p>
      </dgm:t>
    </dgm:pt>
    <dgm:pt modelId="{2CE7A9F6-3D7D-4B2B-8B8A-D2097F0C4714}" type="sibTrans" cxnId="{62A137F2-DAF9-4A10-A80B-9BC78AD790D8}">
      <dgm:prSet/>
      <dgm:spPr/>
      <dgm:t>
        <a:bodyPr/>
        <a:lstStyle/>
        <a:p>
          <a:endParaRPr lang="hr-HR"/>
        </a:p>
      </dgm:t>
    </dgm:pt>
    <dgm:pt modelId="{01EEF8EC-4026-4B6E-A24C-2DB06E13EE56}">
      <dgm:prSet custT="1"/>
      <dgm:spPr/>
      <dgm:t>
        <a:bodyPr/>
        <a:lstStyle/>
        <a:p>
          <a:r>
            <a:rPr lang="hr-HR" sz="1400" i="1"/>
            <a:t>		Program 1008 Socijalna skrb</a:t>
          </a:r>
          <a:endParaRPr lang="hr-HR" sz="1400" b="1" i="1"/>
        </a:p>
      </dgm:t>
    </dgm:pt>
    <dgm:pt modelId="{D9EC2B26-B9D0-4889-8C86-E034CA3C5A4B}" type="parTrans" cxnId="{65D1148F-BD14-4238-9023-4B4A9D436430}">
      <dgm:prSet/>
      <dgm:spPr/>
      <dgm:t>
        <a:bodyPr/>
        <a:lstStyle/>
        <a:p>
          <a:endParaRPr lang="hr-HR"/>
        </a:p>
      </dgm:t>
    </dgm:pt>
    <dgm:pt modelId="{77AF15FF-013C-4456-9890-EE994FCF1CB3}" type="sibTrans" cxnId="{65D1148F-BD14-4238-9023-4B4A9D436430}">
      <dgm:prSet/>
      <dgm:spPr/>
      <dgm:t>
        <a:bodyPr/>
        <a:lstStyle/>
        <a:p>
          <a:endParaRPr lang="hr-HR"/>
        </a:p>
      </dgm:t>
    </dgm:pt>
    <dgm:pt modelId="{9598C7F8-7EB4-4F7E-8412-EA595FD1CF0D}">
      <dgm:prSet custT="1"/>
      <dgm:spPr/>
      <dgm:t>
        <a:bodyPr/>
        <a:lstStyle/>
        <a:p>
          <a:r>
            <a:rPr lang="hr-HR" sz="1400" b="1" i="0"/>
            <a:t>RAZDJEL 006 POLJOPRIVREDA I PODUZETNIŠTVO</a:t>
          </a:r>
        </a:p>
      </dgm:t>
    </dgm:pt>
    <dgm:pt modelId="{AC879CB3-0915-4EAE-8618-5915C4261575}" type="parTrans" cxnId="{DE8317EE-DDF0-4C0A-A12C-6CDA3031A37B}">
      <dgm:prSet/>
      <dgm:spPr/>
      <dgm:t>
        <a:bodyPr/>
        <a:lstStyle/>
        <a:p>
          <a:endParaRPr lang="hr-HR"/>
        </a:p>
      </dgm:t>
    </dgm:pt>
    <dgm:pt modelId="{C69813DC-0775-4244-A7F9-808CD782203F}" type="sibTrans" cxnId="{DE8317EE-DDF0-4C0A-A12C-6CDA3031A37B}">
      <dgm:prSet/>
      <dgm:spPr/>
      <dgm:t>
        <a:bodyPr/>
        <a:lstStyle/>
        <a:p>
          <a:endParaRPr lang="hr-HR"/>
        </a:p>
      </dgm:t>
    </dgm:pt>
    <dgm:pt modelId="{43D8D6A9-3346-44EE-9BA2-A5332248EEFA}">
      <dgm:prSet custT="1"/>
      <dgm:spPr/>
      <dgm:t>
        <a:bodyPr/>
        <a:lstStyle/>
        <a:p>
          <a:r>
            <a:rPr lang="hr-HR" sz="1400" i="1"/>
            <a:t>	</a:t>
          </a:r>
          <a:r>
            <a:rPr lang="hr-HR" sz="1400" b="1" i="1"/>
            <a:t>GLAVA 00601 RAZVOJ POLJOPRIVREDE I PODUZETNIŠTVA</a:t>
          </a:r>
        </a:p>
      </dgm:t>
    </dgm:pt>
    <dgm:pt modelId="{EDB9CE6F-1BFB-4B8E-AA5E-667C072B3942}" type="parTrans" cxnId="{6CE948A2-FED3-4C4F-9C16-24CDBD141C42}">
      <dgm:prSet/>
      <dgm:spPr/>
      <dgm:t>
        <a:bodyPr/>
        <a:lstStyle/>
        <a:p>
          <a:endParaRPr lang="hr-HR"/>
        </a:p>
      </dgm:t>
    </dgm:pt>
    <dgm:pt modelId="{4A0C2515-C254-44B0-A889-1B2EA9F365E4}" type="sibTrans" cxnId="{6CE948A2-FED3-4C4F-9C16-24CDBD141C42}">
      <dgm:prSet/>
      <dgm:spPr/>
      <dgm:t>
        <a:bodyPr/>
        <a:lstStyle/>
        <a:p>
          <a:endParaRPr lang="hr-HR"/>
        </a:p>
      </dgm:t>
    </dgm:pt>
    <dgm:pt modelId="{96B18AF7-3C0A-4A16-80E7-74A69111AC19}">
      <dgm:prSet custT="1"/>
      <dgm:spPr/>
      <dgm:t>
        <a:bodyPr/>
        <a:lstStyle/>
        <a:p>
          <a:r>
            <a:rPr lang="hr-HR" sz="1400" i="1"/>
            <a:t>		Program 1010 Razvoj poduzetništva</a:t>
          </a:r>
        </a:p>
      </dgm:t>
    </dgm:pt>
    <dgm:pt modelId="{D0C22B24-2606-4700-ACC8-A06DB5AC9F74}" type="parTrans" cxnId="{0E0062A3-E785-4646-8221-706C51D238D5}">
      <dgm:prSet/>
      <dgm:spPr/>
      <dgm:t>
        <a:bodyPr/>
        <a:lstStyle/>
        <a:p>
          <a:endParaRPr lang="hr-HR"/>
        </a:p>
      </dgm:t>
    </dgm:pt>
    <dgm:pt modelId="{44BA6D1F-9057-4168-997A-6E05DF5F6E6F}" type="sibTrans" cxnId="{0E0062A3-E785-4646-8221-706C51D238D5}">
      <dgm:prSet/>
      <dgm:spPr/>
      <dgm:t>
        <a:bodyPr/>
        <a:lstStyle/>
        <a:p>
          <a:endParaRPr lang="hr-HR"/>
        </a:p>
      </dgm:t>
    </dgm:pt>
    <dgm:pt modelId="{A2CB09E2-2494-4E86-A13E-32AFB58BE00B}">
      <dgm:prSet custT="1"/>
      <dgm:spPr/>
      <dgm:t>
        <a:bodyPr/>
        <a:lstStyle/>
        <a:p>
          <a:r>
            <a:rPr lang="hr-HR" sz="1400" i="1"/>
            <a:t>		Program 1009 Zdravstveno-veterinarska djelatnost</a:t>
          </a:r>
          <a:endParaRPr lang="hr-HR" sz="1400" b="1" i="1"/>
        </a:p>
      </dgm:t>
    </dgm:pt>
    <dgm:pt modelId="{EE037E5D-D0C6-42E7-94DF-F62DB5C9AE74}" type="parTrans" cxnId="{B3EBA6D6-DC5D-4E12-9D48-5056B769C400}">
      <dgm:prSet/>
      <dgm:spPr/>
      <dgm:t>
        <a:bodyPr/>
        <a:lstStyle/>
        <a:p>
          <a:endParaRPr lang="hr-HR"/>
        </a:p>
      </dgm:t>
    </dgm:pt>
    <dgm:pt modelId="{6349329A-8F41-4B82-8B7F-9A5FDB17976F}" type="sibTrans" cxnId="{B3EBA6D6-DC5D-4E12-9D48-5056B769C400}">
      <dgm:prSet/>
      <dgm:spPr/>
      <dgm:t>
        <a:bodyPr/>
        <a:lstStyle/>
        <a:p>
          <a:endParaRPr lang="hr-HR"/>
        </a:p>
      </dgm:t>
    </dgm:pt>
    <dgm:pt modelId="{2EC1A73E-6146-4920-8D83-B5245AAA8460}" type="pres">
      <dgm:prSet presAssocID="{FBC53069-D191-40F3-BB5E-9884CEBABE71}" presName="vert0" presStyleCnt="0">
        <dgm:presLayoutVars>
          <dgm:dir/>
          <dgm:animOne val="branch"/>
          <dgm:animLvl val="lvl"/>
        </dgm:presLayoutVars>
      </dgm:prSet>
      <dgm:spPr/>
    </dgm:pt>
    <dgm:pt modelId="{B4A831EF-110A-44FB-8F1F-D5F6561AEAF1}" type="pres">
      <dgm:prSet presAssocID="{D5020347-45A8-4007-850E-BCEFA1CFB250}" presName="thickLine" presStyleLbl="alignNode1" presStyleIdx="0" presStyleCnt="7"/>
      <dgm:spPr/>
    </dgm:pt>
    <dgm:pt modelId="{20E6BE90-40C8-4EB3-B896-FD53FA24F2FF}" type="pres">
      <dgm:prSet presAssocID="{D5020347-45A8-4007-850E-BCEFA1CFB250}" presName="horz1" presStyleCnt="0"/>
      <dgm:spPr/>
    </dgm:pt>
    <dgm:pt modelId="{7E539DC1-D2D8-484E-897A-8B871C981B42}" type="pres">
      <dgm:prSet presAssocID="{D5020347-45A8-4007-850E-BCEFA1CFB250}" presName="tx1" presStyleLbl="revTx" presStyleIdx="0" presStyleCnt="7"/>
      <dgm:spPr/>
    </dgm:pt>
    <dgm:pt modelId="{F54FC98A-6932-4DD7-B93F-9B0AECAC4505}" type="pres">
      <dgm:prSet presAssocID="{D5020347-45A8-4007-850E-BCEFA1CFB250}" presName="vert1" presStyleCnt="0"/>
      <dgm:spPr/>
    </dgm:pt>
    <dgm:pt modelId="{943FDB11-CDB1-4AA2-BA4B-C529BD32664F}" type="pres">
      <dgm:prSet presAssocID="{651F57F5-E481-43F3-ACE1-15B2F022613B}" presName="thickLine" presStyleLbl="alignNode1" presStyleIdx="1" presStyleCnt="7"/>
      <dgm:spPr/>
    </dgm:pt>
    <dgm:pt modelId="{F82FEBA2-ABAD-40B9-B387-5F8B3F039685}" type="pres">
      <dgm:prSet presAssocID="{651F57F5-E481-43F3-ACE1-15B2F022613B}" presName="horz1" presStyleCnt="0"/>
      <dgm:spPr/>
    </dgm:pt>
    <dgm:pt modelId="{8880CF38-306D-42F0-B5EA-BDC4FB923952}" type="pres">
      <dgm:prSet presAssocID="{651F57F5-E481-43F3-ACE1-15B2F022613B}" presName="tx1" presStyleLbl="revTx" presStyleIdx="1" presStyleCnt="7"/>
      <dgm:spPr/>
    </dgm:pt>
    <dgm:pt modelId="{1189F4E9-5BDE-49D3-B30E-AACC1C127516}" type="pres">
      <dgm:prSet presAssocID="{651F57F5-E481-43F3-ACE1-15B2F022613B}" presName="vert1" presStyleCnt="0"/>
      <dgm:spPr/>
    </dgm:pt>
    <dgm:pt modelId="{3F901AC9-C2CA-469C-9A62-A1A7F625A47B}" type="pres">
      <dgm:prSet presAssocID="{01EEF8EC-4026-4B6E-A24C-2DB06E13EE56}" presName="thickLine" presStyleLbl="alignNode1" presStyleIdx="2" presStyleCnt="7"/>
      <dgm:spPr/>
    </dgm:pt>
    <dgm:pt modelId="{14052CB2-AEA9-4ED1-99A9-DD2073527D39}" type="pres">
      <dgm:prSet presAssocID="{01EEF8EC-4026-4B6E-A24C-2DB06E13EE56}" presName="horz1" presStyleCnt="0"/>
      <dgm:spPr/>
    </dgm:pt>
    <dgm:pt modelId="{85762631-46EC-42C9-B48F-6E07F37FA162}" type="pres">
      <dgm:prSet presAssocID="{01EEF8EC-4026-4B6E-A24C-2DB06E13EE56}" presName="tx1" presStyleLbl="revTx" presStyleIdx="2" presStyleCnt="7"/>
      <dgm:spPr/>
    </dgm:pt>
    <dgm:pt modelId="{6ED20782-AFB6-4AE8-9C4D-36D19E4F3476}" type="pres">
      <dgm:prSet presAssocID="{01EEF8EC-4026-4B6E-A24C-2DB06E13EE56}" presName="vert1" presStyleCnt="0"/>
      <dgm:spPr/>
    </dgm:pt>
    <dgm:pt modelId="{446F5B78-E3BC-454A-B3CC-B4CBFCF72863}" type="pres">
      <dgm:prSet presAssocID="{A2CB09E2-2494-4E86-A13E-32AFB58BE00B}" presName="thickLine" presStyleLbl="alignNode1" presStyleIdx="3" presStyleCnt="7"/>
      <dgm:spPr/>
    </dgm:pt>
    <dgm:pt modelId="{89F22A62-3896-483F-86FC-69B1E2CF6263}" type="pres">
      <dgm:prSet presAssocID="{A2CB09E2-2494-4E86-A13E-32AFB58BE00B}" presName="horz1" presStyleCnt="0"/>
      <dgm:spPr/>
    </dgm:pt>
    <dgm:pt modelId="{AB90DC3D-4CBD-442F-B9C1-D5E5D34F00C7}" type="pres">
      <dgm:prSet presAssocID="{A2CB09E2-2494-4E86-A13E-32AFB58BE00B}" presName="tx1" presStyleLbl="revTx" presStyleIdx="3" presStyleCnt="7"/>
      <dgm:spPr/>
    </dgm:pt>
    <dgm:pt modelId="{89BB72D1-0391-4111-8A37-5C19A05BEFD1}" type="pres">
      <dgm:prSet presAssocID="{A2CB09E2-2494-4E86-A13E-32AFB58BE00B}" presName="vert1" presStyleCnt="0"/>
      <dgm:spPr/>
    </dgm:pt>
    <dgm:pt modelId="{5023338C-BEBD-4930-A6BC-772F727A0DD6}" type="pres">
      <dgm:prSet presAssocID="{9598C7F8-7EB4-4F7E-8412-EA595FD1CF0D}" presName="thickLine" presStyleLbl="alignNode1" presStyleIdx="4" presStyleCnt="7"/>
      <dgm:spPr/>
    </dgm:pt>
    <dgm:pt modelId="{C83B9A84-4F1B-4124-9B4F-6244875D52A4}" type="pres">
      <dgm:prSet presAssocID="{9598C7F8-7EB4-4F7E-8412-EA595FD1CF0D}" presName="horz1" presStyleCnt="0"/>
      <dgm:spPr/>
    </dgm:pt>
    <dgm:pt modelId="{5E9AFFDB-5121-49AF-BEEF-B8572E1C0881}" type="pres">
      <dgm:prSet presAssocID="{9598C7F8-7EB4-4F7E-8412-EA595FD1CF0D}" presName="tx1" presStyleLbl="revTx" presStyleIdx="4" presStyleCnt="7"/>
      <dgm:spPr/>
    </dgm:pt>
    <dgm:pt modelId="{E06B021E-5FAF-4B9B-87C1-BB4B4CB15CE2}" type="pres">
      <dgm:prSet presAssocID="{9598C7F8-7EB4-4F7E-8412-EA595FD1CF0D}" presName="vert1" presStyleCnt="0"/>
      <dgm:spPr/>
    </dgm:pt>
    <dgm:pt modelId="{7E23BA5C-FEB1-4DB0-86F1-BD0A4FE9A0F7}" type="pres">
      <dgm:prSet presAssocID="{43D8D6A9-3346-44EE-9BA2-A5332248EEFA}" presName="thickLine" presStyleLbl="alignNode1" presStyleIdx="5" presStyleCnt="7"/>
      <dgm:spPr/>
    </dgm:pt>
    <dgm:pt modelId="{04FEDF5F-899E-4D8E-8F73-8F26C9C00595}" type="pres">
      <dgm:prSet presAssocID="{43D8D6A9-3346-44EE-9BA2-A5332248EEFA}" presName="horz1" presStyleCnt="0"/>
      <dgm:spPr/>
    </dgm:pt>
    <dgm:pt modelId="{0ABDA59E-26D7-4652-800D-6E29ADA7347A}" type="pres">
      <dgm:prSet presAssocID="{43D8D6A9-3346-44EE-9BA2-A5332248EEFA}" presName="tx1" presStyleLbl="revTx" presStyleIdx="5" presStyleCnt="7"/>
      <dgm:spPr/>
    </dgm:pt>
    <dgm:pt modelId="{4221D9A5-278D-455D-8444-F29B737B7243}" type="pres">
      <dgm:prSet presAssocID="{43D8D6A9-3346-44EE-9BA2-A5332248EEFA}" presName="vert1" presStyleCnt="0"/>
      <dgm:spPr/>
    </dgm:pt>
    <dgm:pt modelId="{D77D3EC3-0E78-42AE-A271-C401EFD3495D}" type="pres">
      <dgm:prSet presAssocID="{96B18AF7-3C0A-4A16-80E7-74A69111AC19}" presName="thickLine" presStyleLbl="alignNode1" presStyleIdx="6" presStyleCnt="7"/>
      <dgm:spPr/>
    </dgm:pt>
    <dgm:pt modelId="{8BD472D6-47F9-4E55-8C62-5DB9DF66F1DC}" type="pres">
      <dgm:prSet presAssocID="{96B18AF7-3C0A-4A16-80E7-74A69111AC19}" presName="horz1" presStyleCnt="0"/>
      <dgm:spPr/>
    </dgm:pt>
    <dgm:pt modelId="{C12E0ADF-1911-4A8A-A8C3-1155CE3E8CB4}" type="pres">
      <dgm:prSet presAssocID="{96B18AF7-3C0A-4A16-80E7-74A69111AC19}" presName="tx1" presStyleLbl="revTx" presStyleIdx="6" presStyleCnt="7"/>
      <dgm:spPr/>
    </dgm:pt>
    <dgm:pt modelId="{C2A08DAE-860C-4A42-8876-01BFF46AC9B5}" type="pres">
      <dgm:prSet presAssocID="{96B18AF7-3C0A-4A16-80E7-74A69111AC19}" presName="vert1" presStyleCnt="0"/>
      <dgm:spPr/>
    </dgm:pt>
  </dgm:ptLst>
  <dgm:cxnLst>
    <dgm:cxn modelId="{B3ACBA1E-22E2-4A29-B777-92536708616B}" type="presOf" srcId="{01EEF8EC-4026-4B6E-A24C-2DB06E13EE56}" destId="{85762631-46EC-42C9-B48F-6E07F37FA162}" srcOrd="0" destOrd="0" presId="urn:microsoft.com/office/officeart/2008/layout/LinedList"/>
    <dgm:cxn modelId="{6F3F7D6A-2799-4AA6-BE94-A86672ACE3D9}" type="presOf" srcId="{43D8D6A9-3346-44EE-9BA2-A5332248EEFA}" destId="{0ABDA59E-26D7-4652-800D-6E29ADA7347A}" srcOrd="0" destOrd="0" presId="urn:microsoft.com/office/officeart/2008/layout/LinedList"/>
    <dgm:cxn modelId="{E91B8B88-337A-42F1-8510-6BCD459295CA}" type="presOf" srcId="{FBC53069-D191-40F3-BB5E-9884CEBABE71}" destId="{2EC1A73E-6146-4920-8D83-B5245AAA8460}" srcOrd="0" destOrd="0" presId="urn:microsoft.com/office/officeart/2008/layout/LinedList"/>
    <dgm:cxn modelId="{65D1148F-BD14-4238-9023-4B4A9D436430}" srcId="{FBC53069-D191-40F3-BB5E-9884CEBABE71}" destId="{01EEF8EC-4026-4B6E-A24C-2DB06E13EE56}" srcOrd="2" destOrd="0" parTransId="{D9EC2B26-B9D0-4889-8C86-E034CA3C5A4B}" sibTransId="{77AF15FF-013C-4456-9890-EE994FCF1CB3}"/>
    <dgm:cxn modelId="{E4610193-8361-4FC1-95E3-DD884730809C}" type="presOf" srcId="{651F57F5-E481-43F3-ACE1-15B2F022613B}" destId="{8880CF38-306D-42F0-B5EA-BDC4FB923952}" srcOrd="0" destOrd="0" presId="urn:microsoft.com/office/officeart/2008/layout/LinedList"/>
    <dgm:cxn modelId="{681E8A93-20A2-4084-80B9-0173227C1BB6}" type="presOf" srcId="{A2CB09E2-2494-4E86-A13E-32AFB58BE00B}" destId="{AB90DC3D-4CBD-442F-B9C1-D5E5D34F00C7}" srcOrd="0" destOrd="0" presId="urn:microsoft.com/office/officeart/2008/layout/LinedList"/>
    <dgm:cxn modelId="{22E11E9A-3973-4FB7-BA6C-CC0FA34960F8}" type="presOf" srcId="{96B18AF7-3C0A-4A16-80E7-74A69111AC19}" destId="{C12E0ADF-1911-4A8A-A8C3-1155CE3E8CB4}" srcOrd="0" destOrd="0" presId="urn:microsoft.com/office/officeart/2008/layout/LinedList"/>
    <dgm:cxn modelId="{6CE948A2-FED3-4C4F-9C16-24CDBD141C42}" srcId="{FBC53069-D191-40F3-BB5E-9884CEBABE71}" destId="{43D8D6A9-3346-44EE-9BA2-A5332248EEFA}" srcOrd="5" destOrd="0" parTransId="{EDB9CE6F-1BFB-4B8E-AA5E-667C072B3942}" sibTransId="{4A0C2515-C254-44B0-A889-1B2EA9F365E4}"/>
    <dgm:cxn modelId="{0E0062A3-E785-4646-8221-706C51D238D5}" srcId="{FBC53069-D191-40F3-BB5E-9884CEBABE71}" destId="{96B18AF7-3C0A-4A16-80E7-74A69111AC19}" srcOrd="6" destOrd="0" parTransId="{D0C22B24-2606-4700-ACC8-A06DB5AC9F74}" sibTransId="{44BA6D1F-9057-4168-997A-6E05DF5F6E6F}"/>
    <dgm:cxn modelId="{877E96A8-8FFB-4C58-B106-A951E086EB99}" type="presOf" srcId="{9598C7F8-7EB4-4F7E-8412-EA595FD1CF0D}" destId="{5E9AFFDB-5121-49AF-BEEF-B8572E1C0881}" srcOrd="0" destOrd="0" presId="urn:microsoft.com/office/officeart/2008/layout/LinedList"/>
    <dgm:cxn modelId="{B3EBA6D6-DC5D-4E12-9D48-5056B769C400}" srcId="{FBC53069-D191-40F3-BB5E-9884CEBABE71}" destId="{A2CB09E2-2494-4E86-A13E-32AFB58BE00B}" srcOrd="3" destOrd="0" parTransId="{EE037E5D-D0C6-42E7-94DF-F62DB5C9AE74}" sibTransId="{6349329A-8F41-4B82-8B7F-9A5FDB17976F}"/>
    <dgm:cxn modelId="{E8E59EEB-CF12-42D3-BD60-10CE73471331}" type="presOf" srcId="{D5020347-45A8-4007-850E-BCEFA1CFB250}" destId="{7E539DC1-D2D8-484E-897A-8B871C981B42}" srcOrd="0" destOrd="0" presId="urn:microsoft.com/office/officeart/2008/layout/LinedList"/>
    <dgm:cxn modelId="{DE8317EE-DDF0-4C0A-A12C-6CDA3031A37B}" srcId="{FBC53069-D191-40F3-BB5E-9884CEBABE71}" destId="{9598C7F8-7EB4-4F7E-8412-EA595FD1CF0D}" srcOrd="4" destOrd="0" parTransId="{AC879CB3-0915-4EAE-8618-5915C4261575}" sibTransId="{C69813DC-0775-4244-A7F9-808CD782203F}"/>
    <dgm:cxn modelId="{62A137F2-DAF9-4A10-A80B-9BC78AD790D8}" srcId="{FBC53069-D191-40F3-BB5E-9884CEBABE71}" destId="{651F57F5-E481-43F3-ACE1-15B2F022613B}" srcOrd="1" destOrd="0" parTransId="{5DE1A55B-A4E0-4504-B4B4-EB109C20DB94}" sibTransId="{2CE7A9F6-3D7D-4B2B-8B8A-D2097F0C4714}"/>
    <dgm:cxn modelId="{E2B869F6-3EAC-4946-B853-7B8A6C3102F1}" srcId="{FBC53069-D191-40F3-BB5E-9884CEBABE71}" destId="{D5020347-45A8-4007-850E-BCEFA1CFB250}" srcOrd="0" destOrd="0" parTransId="{3B0EE997-27C1-403E-8F36-086101C88A66}" sibTransId="{4A0D14D3-8C74-4A36-97E6-ACB909BE0B33}"/>
    <dgm:cxn modelId="{5D7AEB24-1A33-405E-ACE8-1646A248DB94}" type="presParOf" srcId="{2EC1A73E-6146-4920-8D83-B5245AAA8460}" destId="{B4A831EF-110A-44FB-8F1F-D5F6561AEAF1}" srcOrd="0" destOrd="0" presId="urn:microsoft.com/office/officeart/2008/layout/LinedList"/>
    <dgm:cxn modelId="{C5C96F53-3E78-4A14-A996-A4FCDE9CB060}" type="presParOf" srcId="{2EC1A73E-6146-4920-8D83-B5245AAA8460}" destId="{20E6BE90-40C8-4EB3-B896-FD53FA24F2FF}" srcOrd="1" destOrd="0" presId="urn:microsoft.com/office/officeart/2008/layout/LinedList"/>
    <dgm:cxn modelId="{840E3FA5-8348-4DB8-8E37-3079FD67F074}" type="presParOf" srcId="{20E6BE90-40C8-4EB3-B896-FD53FA24F2FF}" destId="{7E539DC1-D2D8-484E-897A-8B871C981B42}" srcOrd="0" destOrd="0" presId="urn:microsoft.com/office/officeart/2008/layout/LinedList"/>
    <dgm:cxn modelId="{0B47635A-4C84-450F-88E5-C1FF7612E2F4}" type="presParOf" srcId="{20E6BE90-40C8-4EB3-B896-FD53FA24F2FF}" destId="{F54FC98A-6932-4DD7-B93F-9B0AECAC4505}" srcOrd="1" destOrd="0" presId="urn:microsoft.com/office/officeart/2008/layout/LinedList"/>
    <dgm:cxn modelId="{4C087704-ECA5-40E9-B2BD-3AC4526B2E0A}" type="presParOf" srcId="{2EC1A73E-6146-4920-8D83-B5245AAA8460}" destId="{943FDB11-CDB1-4AA2-BA4B-C529BD32664F}" srcOrd="2" destOrd="0" presId="urn:microsoft.com/office/officeart/2008/layout/LinedList"/>
    <dgm:cxn modelId="{2111F6F3-8880-4F77-BEDE-B736CB4CD51C}" type="presParOf" srcId="{2EC1A73E-6146-4920-8D83-B5245AAA8460}" destId="{F82FEBA2-ABAD-40B9-B387-5F8B3F039685}" srcOrd="3" destOrd="0" presId="urn:microsoft.com/office/officeart/2008/layout/LinedList"/>
    <dgm:cxn modelId="{88D7B037-7D2D-48A1-B3AE-D4402A255038}" type="presParOf" srcId="{F82FEBA2-ABAD-40B9-B387-5F8B3F039685}" destId="{8880CF38-306D-42F0-B5EA-BDC4FB923952}" srcOrd="0" destOrd="0" presId="urn:microsoft.com/office/officeart/2008/layout/LinedList"/>
    <dgm:cxn modelId="{8AF23CC8-2308-4E17-BA94-1E2BD9145A51}" type="presParOf" srcId="{F82FEBA2-ABAD-40B9-B387-5F8B3F039685}" destId="{1189F4E9-5BDE-49D3-B30E-AACC1C127516}" srcOrd="1" destOrd="0" presId="urn:microsoft.com/office/officeart/2008/layout/LinedList"/>
    <dgm:cxn modelId="{E10DD9DF-1EAF-4A54-9CB3-6731D34AEC85}" type="presParOf" srcId="{2EC1A73E-6146-4920-8D83-B5245AAA8460}" destId="{3F901AC9-C2CA-469C-9A62-A1A7F625A47B}" srcOrd="4" destOrd="0" presId="urn:microsoft.com/office/officeart/2008/layout/LinedList"/>
    <dgm:cxn modelId="{A9D12943-1D6D-4FE1-A5DA-65A3B9745266}" type="presParOf" srcId="{2EC1A73E-6146-4920-8D83-B5245AAA8460}" destId="{14052CB2-AEA9-4ED1-99A9-DD2073527D39}" srcOrd="5" destOrd="0" presId="urn:microsoft.com/office/officeart/2008/layout/LinedList"/>
    <dgm:cxn modelId="{FB51B5A0-F470-4610-8647-60063BF77C48}" type="presParOf" srcId="{14052CB2-AEA9-4ED1-99A9-DD2073527D39}" destId="{85762631-46EC-42C9-B48F-6E07F37FA162}" srcOrd="0" destOrd="0" presId="urn:microsoft.com/office/officeart/2008/layout/LinedList"/>
    <dgm:cxn modelId="{83D53E00-DF39-4569-B28B-03BDFCF0059E}" type="presParOf" srcId="{14052CB2-AEA9-4ED1-99A9-DD2073527D39}" destId="{6ED20782-AFB6-4AE8-9C4D-36D19E4F3476}" srcOrd="1" destOrd="0" presId="urn:microsoft.com/office/officeart/2008/layout/LinedList"/>
    <dgm:cxn modelId="{92FF1918-7AFA-4AE7-A901-AD3B682165DF}" type="presParOf" srcId="{2EC1A73E-6146-4920-8D83-B5245AAA8460}" destId="{446F5B78-E3BC-454A-B3CC-B4CBFCF72863}" srcOrd="6" destOrd="0" presId="urn:microsoft.com/office/officeart/2008/layout/LinedList"/>
    <dgm:cxn modelId="{B0423E35-E2F0-4129-8EB6-7938D5835511}" type="presParOf" srcId="{2EC1A73E-6146-4920-8D83-B5245AAA8460}" destId="{89F22A62-3896-483F-86FC-69B1E2CF6263}" srcOrd="7" destOrd="0" presId="urn:microsoft.com/office/officeart/2008/layout/LinedList"/>
    <dgm:cxn modelId="{D19AC358-D5BA-4C0A-BA84-AE93FFEE29AB}" type="presParOf" srcId="{89F22A62-3896-483F-86FC-69B1E2CF6263}" destId="{AB90DC3D-4CBD-442F-B9C1-D5E5D34F00C7}" srcOrd="0" destOrd="0" presId="urn:microsoft.com/office/officeart/2008/layout/LinedList"/>
    <dgm:cxn modelId="{E1246F73-8DD1-4334-AF35-75BA96B879A7}" type="presParOf" srcId="{89F22A62-3896-483F-86FC-69B1E2CF6263}" destId="{89BB72D1-0391-4111-8A37-5C19A05BEFD1}" srcOrd="1" destOrd="0" presId="urn:microsoft.com/office/officeart/2008/layout/LinedList"/>
    <dgm:cxn modelId="{2D362EEA-D449-4C92-AA8E-145658FB20E2}" type="presParOf" srcId="{2EC1A73E-6146-4920-8D83-B5245AAA8460}" destId="{5023338C-BEBD-4930-A6BC-772F727A0DD6}" srcOrd="8" destOrd="0" presId="urn:microsoft.com/office/officeart/2008/layout/LinedList"/>
    <dgm:cxn modelId="{C453E69F-35FC-4949-B000-BFBBFC6259F7}" type="presParOf" srcId="{2EC1A73E-6146-4920-8D83-B5245AAA8460}" destId="{C83B9A84-4F1B-4124-9B4F-6244875D52A4}" srcOrd="9" destOrd="0" presId="urn:microsoft.com/office/officeart/2008/layout/LinedList"/>
    <dgm:cxn modelId="{315490EA-CF9B-470E-8E5D-9D767BC2E4FD}" type="presParOf" srcId="{C83B9A84-4F1B-4124-9B4F-6244875D52A4}" destId="{5E9AFFDB-5121-49AF-BEEF-B8572E1C0881}" srcOrd="0" destOrd="0" presId="urn:microsoft.com/office/officeart/2008/layout/LinedList"/>
    <dgm:cxn modelId="{7D931430-0AB0-4D82-BB0C-F546CDDCCEBA}" type="presParOf" srcId="{C83B9A84-4F1B-4124-9B4F-6244875D52A4}" destId="{E06B021E-5FAF-4B9B-87C1-BB4B4CB15CE2}" srcOrd="1" destOrd="0" presId="urn:microsoft.com/office/officeart/2008/layout/LinedList"/>
    <dgm:cxn modelId="{02C92F2C-272B-44E2-88C0-6038D83B0240}" type="presParOf" srcId="{2EC1A73E-6146-4920-8D83-B5245AAA8460}" destId="{7E23BA5C-FEB1-4DB0-86F1-BD0A4FE9A0F7}" srcOrd="10" destOrd="0" presId="urn:microsoft.com/office/officeart/2008/layout/LinedList"/>
    <dgm:cxn modelId="{685DA3E4-CD6E-4A55-8099-B57042881085}" type="presParOf" srcId="{2EC1A73E-6146-4920-8D83-B5245AAA8460}" destId="{04FEDF5F-899E-4D8E-8F73-8F26C9C00595}" srcOrd="11" destOrd="0" presId="urn:microsoft.com/office/officeart/2008/layout/LinedList"/>
    <dgm:cxn modelId="{6F169043-FDFF-4CC3-9070-85888A2AF8BB}" type="presParOf" srcId="{04FEDF5F-899E-4D8E-8F73-8F26C9C00595}" destId="{0ABDA59E-26D7-4652-800D-6E29ADA7347A}" srcOrd="0" destOrd="0" presId="urn:microsoft.com/office/officeart/2008/layout/LinedList"/>
    <dgm:cxn modelId="{7C7584A4-B6F6-4BE2-8031-C44A82EFCDF8}" type="presParOf" srcId="{04FEDF5F-899E-4D8E-8F73-8F26C9C00595}" destId="{4221D9A5-278D-455D-8444-F29B737B7243}" srcOrd="1" destOrd="0" presId="urn:microsoft.com/office/officeart/2008/layout/LinedList"/>
    <dgm:cxn modelId="{B317E664-5B8B-4132-B263-BFAC78B69B3F}" type="presParOf" srcId="{2EC1A73E-6146-4920-8D83-B5245AAA8460}" destId="{D77D3EC3-0E78-42AE-A271-C401EFD3495D}" srcOrd="12" destOrd="0" presId="urn:microsoft.com/office/officeart/2008/layout/LinedList"/>
    <dgm:cxn modelId="{503FEEE0-7A82-490C-A661-D49FC0E9D604}" type="presParOf" srcId="{2EC1A73E-6146-4920-8D83-B5245AAA8460}" destId="{8BD472D6-47F9-4E55-8C62-5DB9DF66F1DC}" srcOrd="13" destOrd="0" presId="urn:microsoft.com/office/officeart/2008/layout/LinedList"/>
    <dgm:cxn modelId="{B9D7F013-99FB-4B35-AC8B-60695C4D0A04}" type="presParOf" srcId="{8BD472D6-47F9-4E55-8C62-5DB9DF66F1DC}" destId="{C12E0ADF-1911-4A8A-A8C3-1155CE3E8CB4}" srcOrd="0" destOrd="0" presId="urn:microsoft.com/office/officeart/2008/layout/LinedList"/>
    <dgm:cxn modelId="{3B18D3C1-5D9E-4A6C-91B1-19298B8754A0}" type="presParOf" srcId="{8BD472D6-47F9-4E55-8C62-5DB9DF66F1DC}" destId="{C2A08DAE-860C-4A42-8876-01BFF46AC9B5}" srcOrd="1" destOrd="0" presId="urn:microsoft.com/office/officeart/2008/layout/LinedList"/>
  </dgm:cxnLst>
  <dgm:bg/>
  <dgm:whole>
    <a:ln w="9525" cap="flat" cmpd="sng" algn="ctr">
      <a:noFill/>
      <a:prstDash val="solid"/>
      <a:round/>
      <a:headEnd type="none" w="med" len="med"/>
      <a:tailEnd type="none" w="med" len="med"/>
    </a:ln>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6367A05-09E0-41BB-A385-731B25D1C48A}">
      <dsp:nvSpPr>
        <dsp:cNvPr id="0" name=""/>
        <dsp:cNvSpPr/>
      </dsp:nvSpPr>
      <dsp:spPr>
        <a:xfrm>
          <a:off x="0" y="1148"/>
          <a:ext cx="6029324"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DAFD72D-6592-4DCB-8E92-C6520C4E66F3}">
      <dsp:nvSpPr>
        <dsp:cNvPr id="0" name=""/>
        <dsp:cNvSpPr/>
      </dsp:nvSpPr>
      <dsp:spPr>
        <a:xfrm>
          <a:off x="0" y="1148"/>
          <a:ext cx="6029324" cy="62722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t" anchorCtr="0">
          <a:noAutofit/>
        </a:bodyPr>
        <a:lstStyle/>
        <a:p>
          <a:pPr marL="0" lvl="0" indent="0" algn="l" defTabSz="622300">
            <a:lnSpc>
              <a:spcPct val="90000"/>
            </a:lnSpc>
            <a:spcBef>
              <a:spcPct val="0"/>
            </a:spcBef>
            <a:spcAft>
              <a:spcPct val="35000"/>
            </a:spcAft>
            <a:buNone/>
          </a:pPr>
          <a:r>
            <a:rPr lang="hr-HR" sz="1400" b="1" kern="1200"/>
            <a:t>RAZDJEL 001 PREDSTAVNIČKA I IZVRŠNA TIJELA</a:t>
          </a:r>
        </a:p>
      </dsp:txBody>
      <dsp:txXfrm>
        <a:off x="0" y="1148"/>
        <a:ext cx="6029324" cy="627226"/>
      </dsp:txXfrm>
    </dsp:sp>
    <dsp:sp modelId="{B4A831EF-110A-44FB-8F1F-D5F6561AEAF1}">
      <dsp:nvSpPr>
        <dsp:cNvPr id="0" name=""/>
        <dsp:cNvSpPr/>
      </dsp:nvSpPr>
      <dsp:spPr>
        <a:xfrm>
          <a:off x="0" y="628375"/>
          <a:ext cx="6029324"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E539DC1-D2D8-484E-897A-8B871C981B42}">
      <dsp:nvSpPr>
        <dsp:cNvPr id="0" name=""/>
        <dsp:cNvSpPr/>
      </dsp:nvSpPr>
      <dsp:spPr>
        <a:xfrm>
          <a:off x="0" y="628375"/>
          <a:ext cx="6029324" cy="62722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t" anchorCtr="0">
          <a:noAutofit/>
        </a:bodyPr>
        <a:lstStyle/>
        <a:p>
          <a:pPr marL="0" lvl="0" indent="0" algn="l" defTabSz="622300">
            <a:lnSpc>
              <a:spcPct val="90000"/>
            </a:lnSpc>
            <a:spcBef>
              <a:spcPct val="0"/>
            </a:spcBef>
            <a:spcAft>
              <a:spcPct val="35000"/>
            </a:spcAft>
            <a:buNone/>
          </a:pPr>
          <a:r>
            <a:rPr lang="hr-HR" sz="1400" b="1" i="1" kern="1200"/>
            <a:t>	GLAVA 00101  PREDSTAVNIČKA I IZVRŠNA TIJELA</a:t>
          </a:r>
        </a:p>
      </dsp:txBody>
      <dsp:txXfrm>
        <a:off x="0" y="628375"/>
        <a:ext cx="6029324" cy="627226"/>
      </dsp:txXfrm>
    </dsp:sp>
    <dsp:sp modelId="{97E2F889-A570-40FE-90B8-03E7E00C0508}">
      <dsp:nvSpPr>
        <dsp:cNvPr id="0" name=""/>
        <dsp:cNvSpPr/>
      </dsp:nvSpPr>
      <dsp:spPr>
        <a:xfrm>
          <a:off x="0" y="1255602"/>
          <a:ext cx="6029324"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0681CDF-3017-49CD-B0BC-330AAF410D51}">
      <dsp:nvSpPr>
        <dsp:cNvPr id="0" name=""/>
        <dsp:cNvSpPr/>
      </dsp:nvSpPr>
      <dsp:spPr>
        <a:xfrm>
          <a:off x="0" y="1255602"/>
          <a:ext cx="6029324" cy="62722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t" anchorCtr="0">
          <a:noAutofit/>
        </a:bodyPr>
        <a:lstStyle/>
        <a:p>
          <a:pPr marL="0" lvl="0" indent="0" algn="just" defTabSz="622300">
            <a:lnSpc>
              <a:spcPct val="90000"/>
            </a:lnSpc>
            <a:spcBef>
              <a:spcPct val="0"/>
            </a:spcBef>
            <a:spcAft>
              <a:spcPct val="35000"/>
            </a:spcAft>
            <a:buNone/>
          </a:pPr>
          <a:r>
            <a:rPr lang="hr-HR" sz="1400" i="1" kern="1200"/>
            <a:t>		Program 1001 Financiranje osnovnih aktivnosti</a:t>
          </a:r>
        </a:p>
      </dsp:txBody>
      <dsp:txXfrm>
        <a:off x="0" y="1255602"/>
        <a:ext cx="6029324" cy="627226"/>
      </dsp:txXfrm>
    </dsp:sp>
    <dsp:sp modelId="{3356AE6B-A138-4865-B26D-0222E69077CF}">
      <dsp:nvSpPr>
        <dsp:cNvPr id="0" name=""/>
        <dsp:cNvSpPr/>
      </dsp:nvSpPr>
      <dsp:spPr>
        <a:xfrm>
          <a:off x="0" y="1882829"/>
          <a:ext cx="6029324"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76356EE-1012-4010-8B6C-203BBF65415A}">
      <dsp:nvSpPr>
        <dsp:cNvPr id="0" name=""/>
        <dsp:cNvSpPr/>
      </dsp:nvSpPr>
      <dsp:spPr>
        <a:xfrm>
          <a:off x="0" y="1882829"/>
          <a:ext cx="6029324" cy="62722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t" anchorCtr="0">
          <a:noAutofit/>
        </a:bodyPr>
        <a:lstStyle/>
        <a:p>
          <a:pPr marL="0" lvl="0" indent="0" algn="l" defTabSz="622300">
            <a:lnSpc>
              <a:spcPct val="90000"/>
            </a:lnSpc>
            <a:spcBef>
              <a:spcPct val="0"/>
            </a:spcBef>
            <a:spcAft>
              <a:spcPct val="35000"/>
            </a:spcAft>
            <a:buNone/>
          </a:pPr>
          <a:r>
            <a:rPr lang="hr-HR" sz="1400" b="1" i="0" kern="1200"/>
            <a:t>RAZDJEL 002 JEDINSTVENI UPRAVNI ODJEL</a:t>
          </a:r>
        </a:p>
      </dsp:txBody>
      <dsp:txXfrm>
        <a:off x="0" y="1882829"/>
        <a:ext cx="6029324" cy="627226"/>
      </dsp:txXfrm>
    </dsp:sp>
    <dsp:sp modelId="{2534B187-53D4-42C8-BFEB-009E37C84E57}">
      <dsp:nvSpPr>
        <dsp:cNvPr id="0" name=""/>
        <dsp:cNvSpPr/>
      </dsp:nvSpPr>
      <dsp:spPr>
        <a:xfrm>
          <a:off x="0" y="2510056"/>
          <a:ext cx="6029324"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1C56EC4-25B1-4E50-85B1-3AE062FCA9A4}">
      <dsp:nvSpPr>
        <dsp:cNvPr id="0" name=""/>
        <dsp:cNvSpPr/>
      </dsp:nvSpPr>
      <dsp:spPr>
        <a:xfrm>
          <a:off x="0" y="2510056"/>
          <a:ext cx="6029324" cy="62722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t" anchorCtr="0">
          <a:noAutofit/>
        </a:bodyPr>
        <a:lstStyle/>
        <a:p>
          <a:pPr marL="0" lvl="0" indent="0" algn="l" defTabSz="622300">
            <a:lnSpc>
              <a:spcPct val="90000"/>
            </a:lnSpc>
            <a:spcBef>
              <a:spcPct val="0"/>
            </a:spcBef>
            <a:spcAft>
              <a:spcPct val="35000"/>
            </a:spcAft>
            <a:buNone/>
          </a:pPr>
          <a:r>
            <a:rPr lang="hr-HR" sz="1400" i="1" kern="1200"/>
            <a:t>	</a:t>
          </a:r>
          <a:r>
            <a:rPr lang="hr-HR" sz="1400" b="1" i="1" kern="1200"/>
            <a:t>GLAVA 00201 JEDINSTVENI UPRAVNI ODJEL</a:t>
          </a:r>
        </a:p>
      </dsp:txBody>
      <dsp:txXfrm>
        <a:off x="0" y="2510056"/>
        <a:ext cx="6029324" cy="627226"/>
      </dsp:txXfrm>
    </dsp:sp>
    <dsp:sp modelId="{943FDB11-CDB1-4AA2-BA4B-C529BD32664F}">
      <dsp:nvSpPr>
        <dsp:cNvPr id="0" name=""/>
        <dsp:cNvSpPr/>
      </dsp:nvSpPr>
      <dsp:spPr>
        <a:xfrm>
          <a:off x="0" y="3137282"/>
          <a:ext cx="6029324"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880CF38-306D-42F0-B5EA-BDC4FB923952}">
      <dsp:nvSpPr>
        <dsp:cNvPr id="0" name=""/>
        <dsp:cNvSpPr/>
      </dsp:nvSpPr>
      <dsp:spPr>
        <a:xfrm>
          <a:off x="0" y="3137282"/>
          <a:ext cx="6029324" cy="62722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t" anchorCtr="0">
          <a:noAutofit/>
        </a:bodyPr>
        <a:lstStyle/>
        <a:p>
          <a:pPr marL="0" lvl="0" indent="0" algn="just" defTabSz="622300">
            <a:lnSpc>
              <a:spcPct val="90000"/>
            </a:lnSpc>
            <a:spcBef>
              <a:spcPct val="0"/>
            </a:spcBef>
            <a:spcAft>
              <a:spcPct val="35000"/>
            </a:spcAft>
            <a:buNone/>
          </a:pPr>
          <a:r>
            <a:rPr lang="hr-HR" sz="1400" i="1" kern="1200"/>
            <a:t>		Program 1002 Financiranje osnovnih aktivnosti</a:t>
          </a:r>
        </a:p>
      </dsp:txBody>
      <dsp:txXfrm>
        <a:off x="0" y="3137282"/>
        <a:ext cx="6029324" cy="627226"/>
      </dsp:txXfrm>
    </dsp:sp>
    <dsp:sp modelId="{3D229B3C-1A4C-4ACF-944A-E10D98E10F39}">
      <dsp:nvSpPr>
        <dsp:cNvPr id="0" name=""/>
        <dsp:cNvSpPr/>
      </dsp:nvSpPr>
      <dsp:spPr>
        <a:xfrm>
          <a:off x="0" y="3764509"/>
          <a:ext cx="6029324"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5264ED0-87BF-433F-9646-BC6B604100A5}">
      <dsp:nvSpPr>
        <dsp:cNvPr id="0" name=""/>
        <dsp:cNvSpPr/>
      </dsp:nvSpPr>
      <dsp:spPr>
        <a:xfrm>
          <a:off x="0" y="3764509"/>
          <a:ext cx="6029324" cy="62722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t" anchorCtr="0">
          <a:noAutofit/>
        </a:bodyPr>
        <a:lstStyle/>
        <a:p>
          <a:pPr marL="0" lvl="0" indent="0" algn="l" defTabSz="622300">
            <a:lnSpc>
              <a:spcPct val="90000"/>
            </a:lnSpc>
            <a:spcBef>
              <a:spcPct val="0"/>
            </a:spcBef>
            <a:spcAft>
              <a:spcPct val="35000"/>
            </a:spcAft>
            <a:buNone/>
          </a:pPr>
          <a:r>
            <a:rPr lang="hr-HR" sz="1400" b="1" i="0" kern="1200"/>
            <a:t>RAZDJEL 003 KOMUNALNO-STAMBENE DJELATNOSTI I UREĐENJE PROSTORA</a:t>
          </a:r>
        </a:p>
      </dsp:txBody>
      <dsp:txXfrm>
        <a:off x="0" y="3764509"/>
        <a:ext cx="6029324" cy="627226"/>
      </dsp:txXfrm>
    </dsp:sp>
    <dsp:sp modelId="{3F901AC9-C2CA-469C-9A62-A1A7F625A47B}">
      <dsp:nvSpPr>
        <dsp:cNvPr id="0" name=""/>
        <dsp:cNvSpPr/>
      </dsp:nvSpPr>
      <dsp:spPr>
        <a:xfrm>
          <a:off x="0" y="4391736"/>
          <a:ext cx="6029324"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5762631-46EC-42C9-B48F-6E07F37FA162}">
      <dsp:nvSpPr>
        <dsp:cNvPr id="0" name=""/>
        <dsp:cNvSpPr/>
      </dsp:nvSpPr>
      <dsp:spPr>
        <a:xfrm>
          <a:off x="0" y="4391736"/>
          <a:ext cx="6029324" cy="62722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t" anchorCtr="0">
          <a:noAutofit/>
        </a:bodyPr>
        <a:lstStyle/>
        <a:p>
          <a:pPr marL="0" lvl="0" indent="0" algn="l" defTabSz="622300">
            <a:lnSpc>
              <a:spcPct val="90000"/>
            </a:lnSpc>
            <a:spcBef>
              <a:spcPct val="0"/>
            </a:spcBef>
            <a:spcAft>
              <a:spcPct val="35000"/>
            </a:spcAft>
            <a:buNone/>
          </a:pPr>
          <a:r>
            <a:rPr lang="hr-HR" sz="1400" i="1" kern="1200"/>
            <a:t>	</a:t>
          </a:r>
          <a:r>
            <a:rPr lang="hr-HR" sz="1400" b="1" i="1" kern="1200"/>
            <a:t>GLAVA 00301 KOMUNALNO-STAMBENE DJELATNOSTI I UREĐENJE 		PROSTORA</a:t>
          </a:r>
        </a:p>
      </dsp:txBody>
      <dsp:txXfrm>
        <a:off x="0" y="4391736"/>
        <a:ext cx="6029324" cy="627226"/>
      </dsp:txXfrm>
    </dsp:sp>
    <dsp:sp modelId="{5023338C-BEBD-4930-A6BC-772F727A0DD6}">
      <dsp:nvSpPr>
        <dsp:cNvPr id="0" name=""/>
        <dsp:cNvSpPr/>
      </dsp:nvSpPr>
      <dsp:spPr>
        <a:xfrm>
          <a:off x="0" y="5018963"/>
          <a:ext cx="6029324"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E9AFFDB-5121-49AF-BEEF-B8572E1C0881}">
      <dsp:nvSpPr>
        <dsp:cNvPr id="0" name=""/>
        <dsp:cNvSpPr/>
      </dsp:nvSpPr>
      <dsp:spPr>
        <a:xfrm>
          <a:off x="0" y="5018963"/>
          <a:ext cx="6029324" cy="62722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t" anchorCtr="0">
          <a:noAutofit/>
        </a:bodyPr>
        <a:lstStyle/>
        <a:p>
          <a:pPr marL="0" lvl="0" indent="0" algn="l" defTabSz="622300">
            <a:lnSpc>
              <a:spcPct val="90000"/>
            </a:lnSpc>
            <a:spcBef>
              <a:spcPct val="0"/>
            </a:spcBef>
            <a:spcAft>
              <a:spcPct val="35000"/>
            </a:spcAft>
            <a:buNone/>
          </a:pPr>
          <a:r>
            <a:rPr lang="hr-HR" sz="1400" i="1" kern="1200"/>
            <a:t>		Program 1003 Održavanje komunalne infrastrukture i 			građevinskih objekata</a:t>
          </a:r>
        </a:p>
      </dsp:txBody>
      <dsp:txXfrm>
        <a:off x="0" y="5018963"/>
        <a:ext cx="6029324" cy="627226"/>
      </dsp:txXfrm>
    </dsp:sp>
    <dsp:sp modelId="{D77D3EC3-0E78-42AE-A271-C401EFD3495D}">
      <dsp:nvSpPr>
        <dsp:cNvPr id="0" name=""/>
        <dsp:cNvSpPr/>
      </dsp:nvSpPr>
      <dsp:spPr>
        <a:xfrm>
          <a:off x="0" y="5646190"/>
          <a:ext cx="6029324"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12E0ADF-1911-4A8A-A8C3-1155CE3E8CB4}">
      <dsp:nvSpPr>
        <dsp:cNvPr id="0" name=""/>
        <dsp:cNvSpPr/>
      </dsp:nvSpPr>
      <dsp:spPr>
        <a:xfrm>
          <a:off x="0" y="5646190"/>
          <a:ext cx="6029324" cy="62722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t" anchorCtr="0">
          <a:noAutofit/>
        </a:bodyPr>
        <a:lstStyle/>
        <a:p>
          <a:pPr marL="0" lvl="0" indent="0" algn="l" defTabSz="622300">
            <a:lnSpc>
              <a:spcPct val="90000"/>
            </a:lnSpc>
            <a:spcBef>
              <a:spcPct val="0"/>
            </a:spcBef>
            <a:spcAft>
              <a:spcPct val="35000"/>
            </a:spcAft>
            <a:buNone/>
          </a:pPr>
          <a:r>
            <a:rPr lang="hr-HR" sz="1400" i="1" kern="1200"/>
            <a:t>		Program 1004 Izgradnja i rekonstrukcija kapitalnih objekata</a:t>
          </a:r>
        </a:p>
      </dsp:txBody>
      <dsp:txXfrm>
        <a:off x="0" y="5646190"/>
        <a:ext cx="6029324" cy="627226"/>
      </dsp:txXfrm>
    </dsp:sp>
    <dsp:sp modelId="{942FB25F-FE94-4493-B377-5916506A1ABE}">
      <dsp:nvSpPr>
        <dsp:cNvPr id="0" name=""/>
        <dsp:cNvSpPr/>
      </dsp:nvSpPr>
      <dsp:spPr>
        <a:xfrm>
          <a:off x="0" y="6273417"/>
          <a:ext cx="6029324"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8840225-37CE-4B89-B404-034EB04E3849}">
      <dsp:nvSpPr>
        <dsp:cNvPr id="0" name=""/>
        <dsp:cNvSpPr/>
      </dsp:nvSpPr>
      <dsp:spPr>
        <a:xfrm>
          <a:off x="0" y="6273417"/>
          <a:ext cx="6029324" cy="62722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t" anchorCtr="0">
          <a:noAutofit/>
        </a:bodyPr>
        <a:lstStyle/>
        <a:p>
          <a:pPr marL="0" lvl="0" indent="0" algn="l" defTabSz="622300">
            <a:lnSpc>
              <a:spcPct val="90000"/>
            </a:lnSpc>
            <a:spcBef>
              <a:spcPct val="0"/>
            </a:spcBef>
            <a:spcAft>
              <a:spcPct val="35000"/>
            </a:spcAft>
            <a:buNone/>
          </a:pPr>
          <a:r>
            <a:rPr lang="hr-HR" sz="1400" i="1" kern="1200"/>
            <a:t>		Program 1005 Izgradnja i rekonstrukcija komunalne 			infrastrukture</a:t>
          </a:r>
        </a:p>
      </dsp:txBody>
      <dsp:txXfrm>
        <a:off x="0" y="6273417"/>
        <a:ext cx="6029324" cy="627226"/>
      </dsp:txXfrm>
    </dsp:sp>
    <dsp:sp modelId="{4ADDC9CD-F419-4F92-A69D-7C9ED912A363}">
      <dsp:nvSpPr>
        <dsp:cNvPr id="0" name=""/>
        <dsp:cNvSpPr/>
      </dsp:nvSpPr>
      <dsp:spPr>
        <a:xfrm>
          <a:off x="0" y="6900643"/>
          <a:ext cx="6029324"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489679D-D82F-4555-A35E-76710B760CFD}">
      <dsp:nvSpPr>
        <dsp:cNvPr id="0" name=""/>
        <dsp:cNvSpPr/>
      </dsp:nvSpPr>
      <dsp:spPr>
        <a:xfrm>
          <a:off x="0" y="6900643"/>
          <a:ext cx="6029324" cy="62722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t" anchorCtr="0">
          <a:noAutofit/>
        </a:bodyPr>
        <a:lstStyle/>
        <a:p>
          <a:pPr marL="0" lvl="0" indent="0" algn="l" defTabSz="622300">
            <a:lnSpc>
              <a:spcPct val="90000"/>
            </a:lnSpc>
            <a:spcBef>
              <a:spcPct val="0"/>
            </a:spcBef>
            <a:spcAft>
              <a:spcPct val="35000"/>
            </a:spcAft>
            <a:buNone/>
          </a:pPr>
          <a:r>
            <a:rPr lang="hr-HR" sz="1400" b="1" kern="1200"/>
            <a:t>RAZDJEL 004 DONACIJE I OSTALI RASHODI</a:t>
          </a:r>
        </a:p>
      </dsp:txBody>
      <dsp:txXfrm>
        <a:off x="0" y="6900643"/>
        <a:ext cx="6029324" cy="627226"/>
      </dsp:txXfrm>
    </dsp:sp>
    <dsp:sp modelId="{A537B0D1-03D4-4589-A576-D980C8980B9F}">
      <dsp:nvSpPr>
        <dsp:cNvPr id="0" name=""/>
        <dsp:cNvSpPr/>
      </dsp:nvSpPr>
      <dsp:spPr>
        <a:xfrm>
          <a:off x="0" y="7527870"/>
          <a:ext cx="6029324"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14E9820-822A-4FEA-9487-0C94032C7249}">
      <dsp:nvSpPr>
        <dsp:cNvPr id="0" name=""/>
        <dsp:cNvSpPr/>
      </dsp:nvSpPr>
      <dsp:spPr>
        <a:xfrm>
          <a:off x="0" y="7527870"/>
          <a:ext cx="6029324" cy="62722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t" anchorCtr="0">
          <a:noAutofit/>
        </a:bodyPr>
        <a:lstStyle/>
        <a:p>
          <a:pPr marL="0" lvl="0" indent="0" algn="l" defTabSz="622300">
            <a:lnSpc>
              <a:spcPct val="90000"/>
            </a:lnSpc>
            <a:spcBef>
              <a:spcPct val="0"/>
            </a:spcBef>
            <a:spcAft>
              <a:spcPct val="35000"/>
            </a:spcAft>
            <a:buNone/>
          </a:pPr>
          <a:r>
            <a:rPr lang="hr-HR" sz="1400" i="1" kern="1200"/>
            <a:t>	</a:t>
          </a:r>
          <a:r>
            <a:rPr lang="hr-HR" sz="1400" b="1" i="1" kern="1200"/>
            <a:t>GLAVA 00401 DONACIJE I OSTALI RASHODI</a:t>
          </a:r>
        </a:p>
      </dsp:txBody>
      <dsp:txXfrm>
        <a:off x="0" y="7527870"/>
        <a:ext cx="6029324" cy="627226"/>
      </dsp:txXfrm>
    </dsp:sp>
    <dsp:sp modelId="{5D28D011-22C2-415D-AFBC-72E21B3502E7}">
      <dsp:nvSpPr>
        <dsp:cNvPr id="0" name=""/>
        <dsp:cNvSpPr/>
      </dsp:nvSpPr>
      <dsp:spPr>
        <a:xfrm>
          <a:off x="0" y="8155097"/>
          <a:ext cx="6029324"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E619E3F-427E-410A-8EA2-0368415672EC}">
      <dsp:nvSpPr>
        <dsp:cNvPr id="0" name=""/>
        <dsp:cNvSpPr/>
      </dsp:nvSpPr>
      <dsp:spPr>
        <a:xfrm>
          <a:off x="0" y="8155097"/>
          <a:ext cx="6029324" cy="62722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t" anchorCtr="0">
          <a:noAutofit/>
        </a:bodyPr>
        <a:lstStyle/>
        <a:p>
          <a:pPr marL="0" lvl="0" indent="0" algn="l" defTabSz="622300">
            <a:lnSpc>
              <a:spcPct val="90000"/>
            </a:lnSpc>
            <a:spcBef>
              <a:spcPct val="0"/>
            </a:spcBef>
            <a:spcAft>
              <a:spcPct val="35000"/>
            </a:spcAft>
            <a:buNone/>
          </a:pPr>
          <a:r>
            <a:rPr lang="hr-HR" sz="1400" i="1" kern="1200"/>
            <a:t>		</a:t>
          </a:r>
          <a:r>
            <a:rPr lang="hr-HR" sz="1400" b="0" i="1" kern="1200"/>
            <a:t>Program 1006 Razvoj udruga</a:t>
          </a:r>
        </a:p>
      </dsp:txBody>
      <dsp:txXfrm>
        <a:off x="0" y="8155097"/>
        <a:ext cx="6029324" cy="627226"/>
      </dsp:txXfrm>
    </dsp:sp>
    <dsp:sp modelId="{647CE336-ECC6-4184-8E17-A6B61E57026D}">
      <dsp:nvSpPr>
        <dsp:cNvPr id="0" name=""/>
        <dsp:cNvSpPr/>
      </dsp:nvSpPr>
      <dsp:spPr>
        <a:xfrm>
          <a:off x="0" y="8782324"/>
          <a:ext cx="6029324"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6435380-C449-4042-B039-D6770B83BB40}">
      <dsp:nvSpPr>
        <dsp:cNvPr id="0" name=""/>
        <dsp:cNvSpPr/>
      </dsp:nvSpPr>
      <dsp:spPr>
        <a:xfrm>
          <a:off x="0" y="8782324"/>
          <a:ext cx="6029324" cy="62722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t" anchorCtr="0">
          <a:noAutofit/>
        </a:bodyPr>
        <a:lstStyle/>
        <a:p>
          <a:pPr marL="0" lvl="0" indent="0" algn="l" defTabSz="622300">
            <a:lnSpc>
              <a:spcPct val="90000"/>
            </a:lnSpc>
            <a:spcBef>
              <a:spcPct val="0"/>
            </a:spcBef>
            <a:spcAft>
              <a:spcPct val="35000"/>
            </a:spcAft>
            <a:buNone/>
          </a:pPr>
          <a:r>
            <a:rPr lang="hr-HR" sz="1400" b="1" i="0" kern="1200"/>
            <a:t>RAZDJEL 005 ŠKOLSTVO, PREDŠKOLSKI ODGOJ, SOCIJALNA SKRB I ZDRAVSTVO</a:t>
          </a:r>
        </a:p>
      </dsp:txBody>
      <dsp:txXfrm>
        <a:off x="0" y="8782324"/>
        <a:ext cx="6029324" cy="62722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4A831EF-110A-44FB-8F1F-D5F6561AEAF1}">
      <dsp:nvSpPr>
        <dsp:cNvPr id="0" name=""/>
        <dsp:cNvSpPr/>
      </dsp:nvSpPr>
      <dsp:spPr>
        <a:xfrm>
          <a:off x="0" y="572"/>
          <a:ext cx="6029324"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E539DC1-D2D8-484E-897A-8B871C981B42}">
      <dsp:nvSpPr>
        <dsp:cNvPr id="0" name=""/>
        <dsp:cNvSpPr/>
      </dsp:nvSpPr>
      <dsp:spPr>
        <a:xfrm>
          <a:off x="0" y="572"/>
          <a:ext cx="6029324" cy="66985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t" anchorCtr="0">
          <a:noAutofit/>
        </a:bodyPr>
        <a:lstStyle/>
        <a:p>
          <a:pPr marL="0" lvl="0" indent="0" algn="l" defTabSz="622300">
            <a:lnSpc>
              <a:spcPct val="90000"/>
            </a:lnSpc>
            <a:spcBef>
              <a:spcPct val="0"/>
            </a:spcBef>
            <a:spcAft>
              <a:spcPct val="35000"/>
            </a:spcAft>
            <a:buNone/>
          </a:pPr>
          <a:r>
            <a:rPr lang="hr-HR" sz="1400" b="1" i="1" kern="1200"/>
            <a:t>	GLAVA 00501 ŠKOLSTVO, PREDŠKOLSKI ODGOJ, SOCIJALNA 			SKRB I ZDRAVSTVO</a:t>
          </a:r>
          <a:endParaRPr lang="hr-HR" sz="1400" b="0" i="1" kern="1200"/>
        </a:p>
      </dsp:txBody>
      <dsp:txXfrm>
        <a:off x="0" y="572"/>
        <a:ext cx="6029324" cy="669852"/>
      </dsp:txXfrm>
    </dsp:sp>
    <dsp:sp modelId="{943FDB11-CDB1-4AA2-BA4B-C529BD32664F}">
      <dsp:nvSpPr>
        <dsp:cNvPr id="0" name=""/>
        <dsp:cNvSpPr/>
      </dsp:nvSpPr>
      <dsp:spPr>
        <a:xfrm>
          <a:off x="0" y="670424"/>
          <a:ext cx="6029324"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880CF38-306D-42F0-B5EA-BDC4FB923952}">
      <dsp:nvSpPr>
        <dsp:cNvPr id="0" name=""/>
        <dsp:cNvSpPr/>
      </dsp:nvSpPr>
      <dsp:spPr>
        <a:xfrm>
          <a:off x="0" y="670424"/>
          <a:ext cx="6029324" cy="66985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t" anchorCtr="0">
          <a:noAutofit/>
        </a:bodyPr>
        <a:lstStyle/>
        <a:p>
          <a:pPr marL="0" lvl="0" indent="0" algn="just" defTabSz="622300">
            <a:lnSpc>
              <a:spcPct val="90000"/>
            </a:lnSpc>
            <a:spcBef>
              <a:spcPct val="0"/>
            </a:spcBef>
            <a:spcAft>
              <a:spcPct val="35000"/>
            </a:spcAft>
            <a:buNone/>
          </a:pPr>
          <a:r>
            <a:rPr lang="hr-HR" sz="1400" i="1" kern="1200"/>
            <a:t>		</a:t>
          </a:r>
          <a:r>
            <a:rPr lang="hr-HR" sz="1400" b="0" i="1" kern="1200"/>
            <a:t>Program 1007 Školstvo, predškolski odgoj, socijalna skrb i 			zdravstvo</a:t>
          </a:r>
          <a:endParaRPr lang="hr-HR" sz="1400" i="1" kern="1200"/>
        </a:p>
      </dsp:txBody>
      <dsp:txXfrm>
        <a:off x="0" y="670424"/>
        <a:ext cx="6029324" cy="669852"/>
      </dsp:txXfrm>
    </dsp:sp>
    <dsp:sp modelId="{3F901AC9-C2CA-469C-9A62-A1A7F625A47B}">
      <dsp:nvSpPr>
        <dsp:cNvPr id="0" name=""/>
        <dsp:cNvSpPr/>
      </dsp:nvSpPr>
      <dsp:spPr>
        <a:xfrm>
          <a:off x="0" y="1340276"/>
          <a:ext cx="6029324"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5762631-46EC-42C9-B48F-6E07F37FA162}">
      <dsp:nvSpPr>
        <dsp:cNvPr id="0" name=""/>
        <dsp:cNvSpPr/>
      </dsp:nvSpPr>
      <dsp:spPr>
        <a:xfrm>
          <a:off x="0" y="1340276"/>
          <a:ext cx="6029324" cy="66985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t" anchorCtr="0">
          <a:noAutofit/>
        </a:bodyPr>
        <a:lstStyle/>
        <a:p>
          <a:pPr marL="0" lvl="0" indent="0" algn="l" defTabSz="622300">
            <a:lnSpc>
              <a:spcPct val="90000"/>
            </a:lnSpc>
            <a:spcBef>
              <a:spcPct val="0"/>
            </a:spcBef>
            <a:spcAft>
              <a:spcPct val="35000"/>
            </a:spcAft>
            <a:buNone/>
          </a:pPr>
          <a:r>
            <a:rPr lang="hr-HR" sz="1400" i="1" kern="1200"/>
            <a:t>		Program 1008 Socijalna skrb</a:t>
          </a:r>
          <a:endParaRPr lang="hr-HR" sz="1400" b="1" i="1" kern="1200"/>
        </a:p>
      </dsp:txBody>
      <dsp:txXfrm>
        <a:off x="0" y="1340276"/>
        <a:ext cx="6029324" cy="669852"/>
      </dsp:txXfrm>
    </dsp:sp>
    <dsp:sp modelId="{446F5B78-E3BC-454A-B3CC-B4CBFCF72863}">
      <dsp:nvSpPr>
        <dsp:cNvPr id="0" name=""/>
        <dsp:cNvSpPr/>
      </dsp:nvSpPr>
      <dsp:spPr>
        <a:xfrm>
          <a:off x="0" y="2010128"/>
          <a:ext cx="6029324"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B90DC3D-4CBD-442F-B9C1-D5E5D34F00C7}">
      <dsp:nvSpPr>
        <dsp:cNvPr id="0" name=""/>
        <dsp:cNvSpPr/>
      </dsp:nvSpPr>
      <dsp:spPr>
        <a:xfrm>
          <a:off x="0" y="2010128"/>
          <a:ext cx="6029324" cy="66985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t" anchorCtr="0">
          <a:noAutofit/>
        </a:bodyPr>
        <a:lstStyle/>
        <a:p>
          <a:pPr marL="0" lvl="0" indent="0" algn="l" defTabSz="622300">
            <a:lnSpc>
              <a:spcPct val="90000"/>
            </a:lnSpc>
            <a:spcBef>
              <a:spcPct val="0"/>
            </a:spcBef>
            <a:spcAft>
              <a:spcPct val="35000"/>
            </a:spcAft>
            <a:buNone/>
          </a:pPr>
          <a:r>
            <a:rPr lang="hr-HR" sz="1400" i="1" kern="1200"/>
            <a:t>		Program 1009 Zdravstveno-veterinarska djelatnost</a:t>
          </a:r>
          <a:endParaRPr lang="hr-HR" sz="1400" b="1" i="1" kern="1200"/>
        </a:p>
      </dsp:txBody>
      <dsp:txXfrm>
        <a:off x="0" y="2010128"/>
        <a:ext cx="6029324" cy="669852"/>
      </dsp:txXfrm>
    </dsp:sp>
    <dsp:sp modelId="{5023338C-BEBD-4930-A6BC-772F727A0DD6}">
      <dsp:nvSpPr>
        <dsp:cNvPr id="0" name=""/>
        <dsp:cNvSpPr/>
      </dsp:nvSpPr>
      <dsp:spPr>
        <a:xfrm>
          <a:off x="0" y="2679981"/>
          <a:ext cx="6029324"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E9AFFDB-5121-49AF-BEEF-B8572E1C0881}">
      <dsp:nvSpPr>
        <dsp:cNvPr id="0" name=""/>
        <dsp:cNvSpPr/>
      </dsp:nvSpPr>
      <dsp:spPr>
        <a:xfrm>
          <a:off x="0" y="2679981"/>
          <a:ext cx="6029324" cy="66985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t" anchorCtr="0">
          <a:noAutofit/>
        </a:bodyPr>
        <a:lstStyle/>
        <a:p>
          <a:pPr marL="0" lvl="0" indent="0" algn="l" defTabSz="622300">
            <a:lnSpc>
              <a:spcPct val="90000"/>
            </a:lnSpc>
            <a:spcBef>
              <a:spcPct val="0"/>
            </a:spcBef>
            <a:spcAft>
              <a:spcPct val="35000"/>
            </a:spcAft>
            <a:buNone/>
          </a:pPr>
          <a:r>
            <a:rPr lang="hr-HR" sz="1400" b="1" i="0" kern="1200"/>
            <a:t>RAZDJEL 006 POLJOPRIVREDA I PODUZETNIŠTVO</a:t>
          </a:r>
        </a:p>
      </dsp:txBody>
      <dsp:txXfrm>
        <a:off x="0" y="2679981"/>
        <a:ext cx="6029324" cy="669852"/>
      </dsp:txXfrm>
    </dsp:sp>
    <dsp:sp modelId="{7E23BA5C-FEB1-4DB0-86F1-BD0A4FE9A0F7}">
      <dsp:nvSpPr>
        <dsp:cNvPr id="0" name=""/>
        <dsp:cNvSpPr/>
      </dsp:nvSpPr>
      <dsp:spPr>
        <a:xfrm>
          <a:off x="0" y="3349833"/>
          <a:ext cx="6029324"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ABDA59E-26D7-4652-800D-6E29ADA7347A}">
      <dsp:nvSpPr>
        <dsp:cNvPr id="0" name=""/>
        <dsp:cNvSpPr/>
      </dsp:nvSpPr>
      <dsp:spPr>
        <a:xfrm>
          <a:off x="0" y="3349833"/>
          <a:ext cx="6029324" cy="66985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t" anchorCtr="0">
          <a:noAutofit/>
        </a:bodyPr>
        <a:lstStyle/>
        <a:p>
          <a:pPr marL="0" lvl="0" indent="0" algn="l" defTabSz="622300">
            <a:lnSpc>
              <a:spcPct val="90000"/>
            </a:lnSpc>
            <a:spcBef>
              <a:spcPct val="0"/>
            </a:spcBef>
            <a:spcAft>
              <a:spcPct val="35000"/>
            </a:spcAft>
            <a:buNone/>
          </a:pPr>
          <a:r>
            <a:rPr lang="hr-HR" sz="1400" i="1" kern="1200"/>
            <a:t>	</a:t>
          </a:r>
          <a:r>
            <a:rPr lang="hr-HR" sz="1400" b="1" i="1" kern="1200"/>
            <a:t>GLAVA 00601 RAZVOJ POLJOPRIVREDE I PODUZETNIŠTVA</a:t>
          </a:r>
        </a:p>
      </dsp:txBody>
      <dsp:txXfrm>
        <a:off x="0" y="3349833"/>
        <a:ext cx="6029324" cy="669852"/>
      </dsp:txXfrm>
    </dsp:sp>
    <dsp:sp modelId="{D77D3EC3-0E78-42AE-A271-C401EFD3495D}">
      <dsp:nvSpPr>
        <dsp:cNvPr id="0" name=""/>
        <dsp:cNvSpPr/>
      </dsp:nvSpPr>
      <dsp:spPr>
        <a:xfrm>
          <a:off x="0" y="4019685"/>
          <a:ext cx="6029324"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12E0ADF-1911-4A8A-A8C3-1155CE3E8CB4}">
      <dsp:nvSpPr>
        <dsp:cNvPr id="0" name=""/>
        <dsp:cNvSpPr/>
      </dsp:nvSpPr>
      <dsp:spPr>
        <a:xfrm>
          <a:off x="0" y="4019685"/>
          <a:ext cx="6029324" cy="66985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t" anchorCtr="0">
          <a:noAutofit/>
        </a:bodyPr>
        <a:lstStyle/>
        <a:p>
          <a:pPr marL="0" lvl="0" indent="0" algn="l" defTabSz="622300">
            <a:lnSpc>
              <a:spcPct val="90000"/>
            </a:lnSpc>
            <a:spcBef>
              <a:spcPct val="0"/>
            </a:spcBef>
            <a:spcAft>
              <a:spcPct val="35000"/>
            </a:spcAft>
            <a:buNone/>
          </a:pPr>
          <a:r>
            <a:rPr lang="hr-HR" sz="1400" i="1" kern="1200"/>
            <a:t>		Program 1010 Razvoj poduzetništva</a:t>
          </a:r>
        </a:p>
      </dsp:txBody>
      <dsp:txXfrm>
        <a:off x="0" y="4019685"/>
        <a:ext cx="6029324" cy="669852"/>
      </dsp:txXfrm>
    </dsp:sp>
  </dsp:spTree>
</dsp:drawing>
</file>

<file path=word/diagrams/layout1.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layout2.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B292B-B8E7-40D4-BA5A-4A0AB649A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627</TotalTime>
  <Pages>14</Pages>
  <Words>2626</Words>
  <Characters>14971</Characters>
  <Application>Microsoft Office Word</Application>
  <DocSecurity>0</DocSecurity>
  <Lines>124</Lines>
  <Paragraphs>35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Vodič za građane</vt:lpstr>
      <vt:lpstr/>
    </vt:vector>
  </TitlesOfParts>
  <Company>Hewlett-Packard</Company>
  <LinksUpToDate>false</LinksUpToDate>
  <CharactersWithSpaces>17562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Vodič za građane</dc:title>
  <dc:subject/>
  <dc:creator>MOBES</dc:creator>
  <cp:keywords/>
  <dc:description/>
  <cp:lastModifiedBy>MOBES KVALITETA</cp:lastModifiedBy>
  <cp:revision>69</cp:revision>
  <cp:lastPrinted>2023-11-10T13:15:00Z</cp:lastPrinted>
  <dcterms:created xsi:type="dcterms:W3CDTF">2023-11-10T09:04:00Z</dcterms:created>
  <dcterms:modified xsi:type="dcterms:W3CDTF">2026-04-28T09:53:00Z</dcterms:modified>
</cp:coreProperties>
</file>